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FF38" w14:textId="77777777" w:rsidR="00AB01F2" w:rsidRPr="00AB01F2" w:rsidRDefault="00AB01F2" w:rsidP="003B7454">
      <w:pPr>
        <w:spacing w:after="0" w:line="240" w:lineRule="auto"/>
        <w:rPr>
          <w:rFonts w:ascii="Garamond" w:hAnsi="Garamond"/>
          <w:b/>
          <w:sz w:val="32"/>
          <w:szCs w:val="24"/>
        </w:rPr>
      </w:pPr>
      <w:bookmarkStart w:id="0" w:name="_GoBack"/>
      <w:bookmarkEnd w:id="0"/>
      <w:r w:rsidRPr="00AB01F2">
        <w:rPr>
          <w:rFonts w:ascii="Garamond" w:hAnsi="Garamond"/>
          <w:b/>
          <w:sz w:val="32"/>
          <w:szCs w:val="24"/>
        </w:rPr>
        <w:t>Malory</w:t>
      </w:r>
      <w:r>
        <w:rPr>
          <w:rFonts w:ascii="Garamond" w:hAnsi="Garamond"/>
          <w:b/>
          <w:sz w:val="32"/>
          <w:szCs w:val="24"/>
        </w:rPr>
        <w:t xml:space="preserve"> (3 hour test</w:t>
      </w:r>
      <w:r w:rsidR="00DD2C07">
        <w:rPr>
          <w:rFonts w:ascii="Garamond" w:hAnsi="Garamond"/>
          <w:b/>
          <w:sz w:val="32"/>
          <w:szCs w:val="24"/>
        </w:rPr>
        <w:t>, Dr. Hanks</w:t>
      </w:r>
      <w:r>
        <w:rPr>
          <w:rFonts w:ascii="Garamond" w:hAnsi="Garamond"/>
          <w:b/>
          <w:sz w:val="32"/>
          <w:szCs w:val="24"/>
        </w:rPr>
        <w:t>)</w:t>
      </w: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4081"/>
        <w:gridCol w:w="4155"/>
        <w:gridCol w:w="2089"/>
        <w:gridCol w:w="2070"/>
        <w:gridCol w:w="1995"/>
      </w:tblGrid>
      <w:tr w:rsidR="0045533D" w:rsidRPr="003B7454" w14:paraId="20FE4F40" w14:textId="77777777" w:rsidTr="003B2DC3">
        <w:trPr>
          <w:trHeight w:val="530"/>
        </w:trPr>
        <w:tc>
          <w:tcPr>
            <w:tcW w:w="4081" w:type="dxa"/>
            <w:vAlign w:val="center"/>
          </w:tcPr>
          <w:p w14:paraId="464FEC0C" w14:textId="77777777" w:rsidR="0045533D" w:rsidRPr="003B7454" w:rsidRDefault="0045533D" w:rsidP="004553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Text</w:t>
            </w:r>
          </w:p>
        </w:tc>
        <w:tc>
          <w:tcPr>
            <w:tcW w:w="4155" w:type="dxa"/>
            <w:vAlign w:val="center"/>
          </w:tcPr>
          <w:p w14:paraId="031F66FF" w14:textId="77777777" w:rsidR="0045533D" w:rsidRPr="003B7454" w:rsidRDefault="0045533D" w:rsidP="004553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Editor/Press</w:t>
            </w:r>
          </w:p>
        </w:tc>
        <w:tc>
          <w:tcPr>
            <w:tcW w:w="2089" w:type="dxa"/>
            <w:vAlign w:val="center"/>
          </w:tcPr>
          <w:p w14:paraId="66BF07EC" w14:textId="77777777" w:rsidR="0045533D" w:rsidRPr="003B7454" w:rsidRDefault="0045533D" w:rsidP="004553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Possession Status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/ Est. Price</w:t>
            </w:r>
          </w:p>
        </w:tc>
        <w:tc>
          <w:tcPr>
            <w:tcW w:w="2070" w:type="dxa"/>
            <w:vAlign w:val="center"/>
          </w:tcPr>
          <w:p w14:paraId="499FC6EC" w14:textId="77777777" w:rsidR="0045533D" w:rsidRPr="003B7454" w:rsidRDefault="0045533D" w:rsidP="004553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Read Recently</w:t>
            </w:r>
          </w:p>
        </w:tc>
        <w:tc>
          <w:tcPr>
            <w:tcW w:w="1995" w:type="dxa"/>
            <w:vAlign w:val="center"/>
          </w:tcPr>
          <w:p w14:paraId="119F2294" w14:textId="77777777" w:rsidR="0045533D" w:rsidRPr="003B7454" w:rsidRDefault="0045533D" w:rsidP="004553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# of pages</w:t>
            </w:r>
          </w:p>
        </w:tc>
      </w:tr>
      <w:tr w:rsidR="0045533D" w14:paraId="02A39A8B" w14:textId="77777777" w:rsidTr="0045533D">
        <w:tc>
          <w:tcPr>
            <w:tcW w:w="4081" w:type="dxa"/>
          </w:tcPr>
          <w:p w14:paraId="573308AA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Malory,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Morte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Darthur</w:t>
            </w:r>
            <w:proofErr w:type="spellEnd"/>
          </w:p>
        </w:tc>
        <w:tc>
          <w:tcPr>
            <w:tcW w:w="4155" w:type="dxa"/>
          </w:tcPr>
          <w:p w14:paraId="5BE0475C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Shepherd, Field,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Vinaver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Introductions/notes</w:t>
            </w:r>
          </w:p>
        </w:tc>
        <w:tc>
          <w:tcPr>
            <w:tcW w:w="2089" w:type="dxa"/>
            <w:vAlign w:val="center"/>
          </w:tcPr>
          <w:p w14:paraId="461E79F3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A393DD7" w14:textId="77777777" w:rsidR="0045533D" w:rsidRDefault="001A71E0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1995" w:type="dxa"/>
          </w:tcPr>
          <w:p w14:paraId="21061D6D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250A9BAD" w14:textId="77777777" w:rsidTr="0045533D">
        <w:tc>
          <w:tcPr>
            <w:tcW w:w="4081" w:type="dxa"/>
          </w:tcPr>
          <w:p w14:paraId="596C85F6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King Arthur’s Death (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Stanzaic</w:t>
            </w:r>
            <w:proofErr w:type="spellEnd"/>
            <w:r>
              <w:rPr>
                <w:rFonts w:ascii="Garamond" w:hAnsi="Garamond"/>
                <w:strike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Morte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 esp. Roman Wars)</w:t>
            </w:r>
          </w:p>
        </w:tc>
        <w:tc>
          <w:tcPr>
            <w:tcW w:w="4155" w:type="dxa"/>
          </w:tcPr>
          <w:p w14:paraId="335C0271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Benson</w:t>
            </w:r>
          </w:p>
        </w:tc>
        <w:tc>
          <w:tcPr>
            <w:tcW w:w="2089" w:type="dxa"/>
            <w:vAlign w:val="center"/>
          </w:tcPr>
          <w:p w14:paraId="6BD66BE2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BF5BE35" w14:textId="77777777" w:rsidR="0045533D" w:rsidRDefault="001A71E0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1995" w:type="dxa"/>
          </w:tcPr>
          <w:p w14:paraId="3D8EA988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0CD914FB" w14:textId="77777777" w:rsidTr="0045533D">
        <w:tc>
          <w:tcPr>
            <w:tcW w:w="4081" w:type="dxa"/>
          </w:tcPr>
          <w:p w14:paraId="23030A73" w14:textId="77777777" w:rsidR="0045533D" w:rsidRPr="0036095B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Benson, </w:t>
            </w:r>
            <w:r w:rsidRPr="0036095B">
              <w:rPr>
                <w:rFonts w:ascii="Garamond" w:hAnsi="Garamond"/>
                <w:i/>
                <w:sz w:val="24"/>
                <w:szCs w:val="24"/>
              </w:rPr>
              <w:t xml:space="preserve">Malory’s </w:t>
            </w:r>
            <w:proofErr w:type="spellStart"/>
            <w:r w:rsidRPr="0036095B">
              <w:rPr>
                <w:rFonts w:ascii="Garamond" w:hAnsi="Garamond"/>
                <w:i/>
                <w:sz w:val="24"/>
                <w:szCs w:val="24"/>
              </w:rPr>
              <w:t>Morte</w:t>
            </w:r>
            <w:proofErr w:type="spellEnd"/>
            <w:r w:rsidRPr="0036095B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proofErr w:type="spellStart"/>
            <w:r w:rsidRPr="0036095B">
              <w:rPr>
                <w:rFonts w:ascii="Garamond" w:hAnsi="Garamond"/>
                <w:i/>
                <w:sz w:val="24"/>
                <w:szCs w:val="24"/>
              </w:rPr>
              <w:t>Darthur</w:t>
            </w:r>
            <w:proofErr w:type="spellEnd"/>
          </w:p>
        </w:tc>
        <w:tc>
          <w:tcPr>
            <w:tcW w:w="4155" w:type="dxa"/>
          </w:tcPr>
          <w:p w14:paraId="46B4A602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1976</w:t>
            </w:r>
          </w:p>
        </w:tc>
        <w:tc>
          <w:tcPr>
            <w:tcW w:w="2089" w:type="dxa"/>
            <w:vAlign w:val="center"/>
          </w:tcPr>
          <w:p w14:paraId="1B517877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F8729A0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F54A20A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695380AD" w14:textId="77777777" w:rsidTr="0045533D">
        <w:tc>
          <w:tcPr>
            <w:tcW w:w="4081" w:type="dxa"/>
          </w:tcPr>
          <w:p w14:paraId="7F068F43" w14:textId="77777777" w:rsidR="0045533D" w:rsidRPr="0036095B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“Malory Life Records” in Companion to Malory </w:t>
            </w:r>
          </w:p>
        </w:tc>
        <w:tc>
          <w:tcPr>
            <w:tcW w:w="4155" w:type="dxa"/>
          </w:tcPr>
          <w:p w14:paraId="39B2F261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Archibald (get paperback)</w:t>
            </w:r>
          </w:p>
        </w:tc>
        <w:tc>
          <w:tcPr>
            <w:tcW w:w="2089" w:type="dxa"/>
            <w:vAlign w:val="center"/>
          </w:tcPr>
          <w:p w14:paraId="21094297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B4C5C0A" w14:textId="77777777" w:rsidR="0045533D" w:rsidRDefault="001A71E0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1995" w:type="dxa"/>
          </w:tcPr>
          <w:p w14:paraId="3B73ECE2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4729C50A" w14:textId="77777777" w:rsidTr="0045533D">
        <w:tc>
          <w:tcPr>
            <w:tcW w:w="4081" w:type="dxa"/>
          </w:tcPr>
          <w:p w14:paraId="437C603D" w14:textId="77777777" w:rsidR="0045533D" w:rsidRPr="0036095B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Essays on Malory (read Lewis,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Vinaver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 Brewer)</w:t>
            </w:r>
          </w:p>
        </w:tc>
        <w:tc>
          <w:tcPr>
            <w:tcW w:w="4155" w:type="dxa"/>
          </w:tcPr>
          <w:p w14:paraId="1584D383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1963, ed. Bennett</w:t>
            </w:r>
          </w:p>
        </w:tc>
        <w:tc>
          <w:tcPr>
            <w:tcW w:w="2089" w:type="dxa"/>
            <w:vAlign w:val="center"/>
          </w:tcPr>
          <w:p w14:paraId="23B309C8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68AF22F" w14:textId="77777777" w:rsidR="0045533D" w:rsidRDefault="001A71E0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1995" w:type="dxa"/>
          </w:tcPr>
          <w:p w14:paraId="3B79B537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2EC7AC21" w14:textId="77777777" w:rsidTr="0045533D">
        <w:tc>
          <w:tcPr>
            <w:tcW w:w="4081" w:type="dxa"/>
          </w:tcPr>
          <w:p w14:paraId="2878E41B" w14:textId="77777777" w:rsidR="0045533D" w:rsidRPr="0036095B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Vinaver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note on prose in </w:t>
            </w:r>
            <w:r w:rsidRPr="00536832">
              <w:rPr>
                <w:rFonts w:ascii="Garamond" w:hAnsi="Garamond"/>
                <w:i/>
                <w:sz w:val="24"/>
                <w:szCs w:val="24"/>
              </w:rPr>
              <w:t>Aspects of Malory</w:t>
            </w:r>
            <w:r>
              <w:rPr>
                <w:rFonts w:ascii="Garamond" w:hAnsi="Garamond"/>
                <w:sz w:val="24"/>
                <w:szCs w:val="24"/>
              </w:rPr>
              <w:t xml:space="preserve"> (9-15)</w:t>
            </w:r>
          </w:p>
        </w:tc>
        <w:tc>
          <w:tcPr>
            <w:tcW w:w="4155" w:type="dxa"/>
          </w:tcPr>
          <w:p w14:paraId="40D3A09F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11C5D22D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D1CB6BA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19AE81F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5D85AD6C" w14:textId="77777777" w:rsidTr="0045533D">
        <w:tc>
          <w:tcPr>
            <w:tcW w:w="4081" w:type="dxa"/>
          </w:tcPr>
          <w:p w14:paraId="3D2330AD" w14:textId="77777777" w:rsidR="0045533D" w:rsidRPr="0036095B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Jill Mann, “Knightly Combat”</w:t>
            </w:r>
          </w:p>
        </w:tc>
        <w:tc>
          <w:tcPr>
            <w:tcW w:w="4155" w:type="dxa"/>
          </w:tcPr>
          <w:p w14:paraId="0A0F3527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New Pelican Guide to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Engl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Lit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Vol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1, pt 1</w:t>
            </w:r>
          </w:p>
        </w:tc>
        <w:tc>
          <w:tcPr>
            <w:tcW w:w="2089" w:type="dxa"/>
            <w:vAlign w:val="center"/>
          </w:tcPr>
          <w:p w14:paraId="0476E24D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D4623D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1C995D3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1B47BB6F" w14:textId="77777777" w:rsidTr="0045533D">
        <w:tc>
          <w:tcPr>
            <w:tcW w:w="4081" w:type="dxa"/>
          </w:tcPr>
          <w:p w14:paraId="6C5AE61E" w14:textId="77777777" w:rsidR="0045533D" w:rsidRPr="00E22755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 w:rsidRPr="00E22755">
              <w:rPr>
                <w:rFonts w:ascii="Garamond" w:hAnsi="Garamond"/>
                <w:i/>
                <w:sz w:val="24"/>
                <w:szCs w:val="24"/>
              </w:rPr>
              <w:t>Malory’s Originality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(read Guerin “Tale of the Death of Arthur” 233-74)</w:t>
            </w:r>
          </w:p>
        </w:tc>
        <w:tc>
          <w:tcPr>
            <w:tcW w:w="4155" w:type="dxa"/>
          </w:tcPr>
          <w:p w14:paraId="763AFD96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501F6AE3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05468FE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14CD302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2B934607" w14:textId="77777777" w:rsidTr="0045533D">
        <w:tc>
          <w:tcPr>
            <w:tcW w:w="4081" w:type="dxa"/>
          </w:tcPr>
          <w:p w14:paraId="29EE64A5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Malory and Christianity</w:t>
            </w:r>
          </w:p>
        </w:tc>
        <w:tc>
          <w:tcPr>
            <w:tcW w:w="4155" w:type="dxa"/>
          </w:tcPr>
          <w:p w14:paraId="3997E72F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Ed. Hanks and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Jesmok</w:t>
            </w:r>
            <w:proofErr w:type="spellEnd"/>
          </w:p>
        </w:tc>
        <w:tc>
          <w:tcPr>
            <w:tcW w:w="2089" w:type="dxa"/>
            <w:vAlign w:val="center"/>
          </w:tcPr>
          <w:p w14:paraId="138CB65E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83CE1C8" w14:textId="77777777" w:rsidR="0045533D" w:rsidRDefault="003B1F55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1995" w:type="dxa"/>
          </w:tcPr>
          <w:p w14:paraId="72AE80E2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527FAEB9" w14:textId="77777777" w:rsidTr="0045533D">
        <w:tc>
          <w:tcPr>
            <w:tcW w:w="4081" w:type="dxa"/>
          </w:tcPr>
          <w:p w14:paraId="4BF251FC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Malory: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Morte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Darthur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(read intro by Brewer)</w:t>
            </w:r>
          </w:p>
        </w:tc>
        <w:tc>
          <w:tcPr>
            <w:tcW w:w="4155" w:type="dxa"/>
          </w:tcPr>
          <w:p w14:paraId="2A40096A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Brewer, 1974</w:t>
            </w:r>
          </w:p>
        </w:tc>
        <w:tc>
          <w:tcPr>
            <w:tcW w:w="2089" w:type="dxa"/>
            <w:vAlign w:val="center"/>
          </w:tcPr>
          <w:p w14:paraId="75B5EB51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116B06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A43B4E6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6CF0015C" w14:textId="77777777" w:rsidTr="0045533D">
        <w:tc>
          <w:tcPr>
            <w:tcW w:w="4081" w:type="dxa"/>
          </w:tcPr>
          <w:p w14:paraId="075EE0E1" w14:textId="77777777" w:rsidR="0045533D" w:rsidRDefault="002E47D9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Vision and Gender in Malory’s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Morte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Darthur</w:t>
            </w:r>
            <w:proofErr w:type="spellEnd"/>
          </w:p>
        </w:tc>
        <w:tc>
          <w:tcPr>
            <w:tcW w:w="4155" w:type="dxa"/>
          </w:tcPr>
          <w:p w14:paraId="5DE5B9E7" w14:textId="77777777" w:rsidR="0045533D" w:rsidRDefault="002E47D9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Molly Martin, 2010</w:t>
            </w:r>
          </w:p>
        </w:tc>
        <w:tc>
          <w:tcPr>
            <w:tcW w:w="2089" w:type="dxa"/>
            <w:vAlign w:val="center"/>
          </w:tcPr>
          <w:p w14:paraId="5119CC87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5C82950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AE5CCD6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20BC6059" w14:textId="77777777" w:rsidTr="0045533D">
        <w:tc>
          <w:tcPr>
            <w:tcW w:w="4081" w:type="dxa"/>
          </w:tcPr>
          <w:p w14:paraId="4E711B89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James Wade, “Arbitrariness and Knowing in Malory’s Morte”</w:t>
            </w:r>
          </w:p>
        </w:tc>
        <w:tc>
          <w:tcPr>
            <w:tcW w:w="4155" w:type="dxa"/>
          </w:tcPr>
          <w:p w14:paraId="643A2D03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 w:rsidRPr="00E22755">
              <w:rPr>
                <w:rFonts w:ascii="Garamond" w:hAnsi="Garamond"/>
                <w:i/>
                <w:sz w:val="24"/>
                <w:szCs w:val="24"/>
              </w:rPr>
              <w:t>Studies in Philology</w:t>
            </w:r>
            <w:r>
              <w:rPr>
                <w:rFonts w:ascii="Garamond" w:hAnsi="Garamond"/>
                <w:sz w:val="24"/>
                <w:szCs w:val="24"/>
              </w:rPr>
              <w:t xml:space="preserve"> 110.1 (2013)</w:t>
            </w:r>
          </w:p>
        </w:tc>
        <w:tc>
          <w:tcPr>
            <w:tcW w:w="2089" w:type="dxa"/>
            <w:vAlign w:val="center"/>
          </w:tcPr>
          <w:p w14:paraId="26DDA88E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098089C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38F04EB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3EF0EEBB" w14:textId="77777777" w:rsidTr="0045533D">
        <w:tc>
          <w:tcPr>
            <w:tcW w:w="4081" w:type="dxa"/>
          </w:tcPr>
          <w:p w14:paraId="75C8F9EA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Elizabeth Edwards, Genesis of Narrative in Malory’s Morte</w:t>
            </w:r>
          </w:p>
        </w:tc>
        <w:tc>
          <w:tcPr>
            <w:tcW w:w="4155" w:type="dxa"/>
          </w:tcPr>
          <w:p w14:paraId="3A288011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2001. TASTE: DON’T CONSUME/DIGEST</w:t>
            </w:r>
          </w:p>
        </w:tc>
        <w:tc>
          <w:tcPr>
            <w:tcW w:w="2089" w:type="dxa"/>
            <w:vAlign w:val="center"/>
          </w:tcPr>
          <w:p w14:paraId="3EC5E1F8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7AC01C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828C3EC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5533D" w14:paraId="0E20E2F6" w14:textId="77777777" w:rsidTr="0045533D">
        <w:tc>
          <w:tcPr>
            <w:tcW w:w="4081" w:type="dxa"/>
          </w:tcPr>
          <w:p w14:paraId="3C03460A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Catherine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Batt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Malory’s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Morte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Darthur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: Remaking Arthurian Tradition</w:t>
            </w:r>
          </w:p>
        </w:tc>
        <w:tc>
          <w:tcPr>
            <w:tcW w:w="4155" w:type="dxa"/>
          </w:tcPr>
          <w:p w14:paraId="64A2B9C2" w14:textId="77777777" w:rsidR="0045533D" w:rsidRDefault="0045533D" w:rsidP="0045533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2001. Skim for Reader Response (Reception?) parts</w:t>
            </w:r>
          </w:p>
        </w:tc>
        <w:tc>
          <w:tcPr>
            <w:tcW w:w="2089" w:type="dxa"/>
            <w:vAlign w:val="center"/>
          </w:tcPr>
          <w:p w14:paraId="51BD364B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2D8CDE2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25F53DC" w14:textId="77777777" w:rsidR="0045533D" w:rsidRDefault="0045533D" w:rsidP="0045533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AFA826" w14:textId="77777777" w:rsidR="003B7454" w:rsidRDefault="003B7454" w:rsidP="003B745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3D276CC" w14:textId="77777777" w:rsidR="00DD2C07" w:rsidRPr="00DD4EBC" w:rsidRDefault="00DD2C07" w:rsidP="00DD4EBC">
      <w:pPr>
        <w:rPr>
          <w:rFonts w:ascii="Garamond" w:hAnsi="Garamond"/>
          <w:b/>
          <w:sz w:val="32"/>
          <w:szCs w:val="24"/>
        </w:rPr>
      </w:pPr>
    </w:p>
    <w:sectPr w:rsidR="00DD2C07" w:rsidRPr="00DD4EBC" w:rsidSect="003B745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54"/>
    <w:rsid w:val="00097DBF"/>
    <w:rsid w:val="000A6144"/>
    <w:rsid w:val="00103340"/>
    <w:rsid w:val="00105179"/>
    <w:rsid w:val="001A71E0"/>
    <w:rsid w:val="00293F40"/>
    <w:rsid w:val="002D5361"/>
    <w:rsid w:val="002E47D9"/>
    <w:rsid w:val="0036095B"/>
    <w:rsid w:val="003B1F55"/>
    <w:rsid w:val="003B7454"/>
    <w:rsid w:val="003D01D5"/>
    <w:rsid w:val="00400041"/>
    <w:rsid w:val="0044332A"/>
    <w:rsid w:val="0045533D"/>
    <w:rsid w:val="004A2CFF"/>
    <w:rsid w:val="00536832"/>
    <w:rsid w:val="005768B5"/>
    <w:rsid w:val="006F4C96"/>
    <w:rsid w:val="00740C11"/>
    <w:rsid w:val="007A0C9D"/>
    <w:rsid w:val="00993CDC"/>
    <w:rsid w:val="00A175C5"/>
    <w:rsid w:val="00AA3E1A"/>
    <w:rsid w:val="00AB01F2"/>
    <w:rsid w:val="00DC3467"/>
    <w:rsid w:val="00DD2C07"/>
    <w:rsid w:val="00DD4EBC"/>
    <w:rsid w:val="00E22755"/>
    <w:rsid w:val="00F0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610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170</Words>
  <Characters>970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sarah_rude</dc:creator>
  <cp:lastModifiedBy>Courtney Bailey Parker</cp:lastModifiedBy>
  <cp:revision>13</cp:revision>
  <cp:lastPrinted>2014-04-30T15:38:00Z</cp:lastPrinted>
  <dcterms:created xsi:type="dcterms:W3CDTF">2014-08-25T20:17:00Z</dcterms:created>
  <dcterms:modified xsi:type="dcterms:W3CDTF">2015-09-16T00:19:00Z</dcterms:modified>
</cp:coreProperties>
</file>