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AA8" w:rsidRDefault="007B46B7" w:rsidP="007B46B7">
      <w:pPr>
        <w:jc w:val="center"/>
        <w:rPr>
          <w:rFonts w:ascii="Times New Roman" w:hAnsi="Times New Roman" w:cs="Times New Roman"/>
          <w:sz w:val="24"/>
          <w:szCs w:val="24"/>
        </w:rPr>
      </w:pPr>
      <w:r w:rsidRPr="007B46B7">
        <w:rPr>
          <w:rFonts w:ascii="Times New Roman" w:hAnsi="Times New Roman" w:cs="Times New Roman"/>
          <w:sz w:val="24"/>
          <w:szCs w:val="24"/>
        </w:rPr>
        <w:t>Bibliography</w:t>
      </w:r>
    </w:p>
    <w:p w:rsidR="007B46B7" w:rsidRDefault="00251E33" w:rsidP="007B46B7">
      <w:pPr>
        <w:jc w:val="center"/>
        <w:rPr>
          <w:rFonts w:ascii="Times New Roman" w:hAnsi="Times New Roman" w:cs="Times New Roman"/>
          <w:sz w:val="24"/>
          <w:szCs w:val="24"/>
        </w:rPr>
      </w:pPr>
      <w:r>
        <w:rPr>
          <w:rFonts w:ascii="Times New Roman" w:hAnsi="Times New Roman" w:cs="Times New Roman"/>
          <w:sz w:val="24"/>
          <w:szCs w:val="24"/>
        </w:rPr>
        <w:pict>
          <v:rect id="_x0000_i1025" style="width:0;height:1.5pt" o:hralign="center" o:hrstd="t" o:hr="t" fillcolor="#a0a0a0" stroked="f"/>
        </w:pict>
      </w:r>
    </w:p>
    <w:p w:rsidR="00FD2EF4" w:rsidRDefault="00FD2EF4" w:rsidP="007B46B7">
      <w:pPr>
        <w:jc w:val="center"/>
        <w:rPr>
          <w:rFonts w:ascii="Times New Roman" w:hAnsi="Times New Roman" w:cs="Times New Roman"/>
          <w:sz w:val="24"/>
          <w:szCs w:val="24"/>
        </w:rPr>
      </w:pPr>
      <w:r>
        <w:rPr>
          <w:rFonts w:ascii="Times New Roman" w:hAnsi="Times New Roman" w:cs="Times New Roman"/>
          <w:sz w:val="24"/>
          <w:szCs w:val="24"/>
        </w:rPr>
        <w:t xml:space="preserve">Primary Texts </w:t>
      </w:r>
    </w:p>
    <w:p w:rsidR="003A46B3" w:rsidRPr="003A46B3" w:rsidRDefault="00FD2EF4" w:rsidP="00B32A7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Cary, Elizabeth.</w:t>
      </w:r>
      <w:r w:rsidR="00CC1187">
        <w:rPr>
          <w:rFonts w:ascii="Times New Roman" w:hAnsi="Times New Roman" w:cs="Times New Roman"/>
          <w:sz w:val="24"/>
          <w:szCs w:val="24"/>
        </w:rPr>
        <w:t xml:space="preserve"> </w:t>
      </w:r>
      <w:r w:rsidR="003A46B3">
        <w:rPr>
          <w:rFonts w:ascii="Times New Roman" w:hAnsi="Times New Roman" w:cs="Times New Roman"/>
          <w:i/>
          <w:sz w:val="24"/>
          <w:szCs w:val="24"/>
        </w:rPr>
        <w:t>Elizabeth Tanfield Cary’s History of Edward II</w:t>
      </w:r>
      <w:r w:rsidR="003A46B3">
        <w:rPr>
          <w:rFonts w:ascii="Times New Roman" w:hAnsi="Times New Roman" w:cs="Times New Roman"/>
          <w:sz w:val="24"/>
          <w:szCs w:val="24"/>
        </w:rPr>
        <w:t>. Ed. Jesse G. Swan. Aldershot: Ashgate, 2003.</w:t>
      </w:r>
    </w:p>
    <w:p w:rsidR="00FD2EF4" w:rsidRPr="00AD5CB0" w:rsidRDefault="003A46B3" w:rsidP="00B32A7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00FD2EF4">
        <w:rPr>
          <w:rFonts w:ascii="Times New Roman" w:hAnsi="Times New Roman" w:cs="Times New Roman"/>
          <w:i/>
          <w:sz w:val="24"/>
          <w:szCs w:val="24"/>
        </w:rPr>
        <w:t>The History of the Life, Reign, and Death of Edward II: King of England, and Lord of Ireland, with the Rise and Fall of his great Favorites, Gaveston and the Spencers</w:t>
      </w:r>
      <w:r w:rsidR="00FD2EF4">
        <w:rPr>
          <w:rFonts w:ascii="Times New Roman" w:hAnsi="Times New Roman" w:cs="Times New Roman"/>
          <w:sz w:val="24"/>
          <w:szCs w:val="24"/>
        </w:rPr>
        <w:t xml:space="preserve">. London: Harper, 1680. </w:t>
      </w:r>
      <w:r w:rsidR="00AD5CB0">
        <w:rPr>
          <w:rFonts w:ascii="Times New Roman" w:hAnsi="Times New Roman" w:cs="Times New Roman"/>
          <w:i/>
          <w:sz w:val="24"/>
          <w:szCs w:val="24"/>
        </w:rPr>
        <w:t>EEBO</w:t>
      </w:r>
      <w:r w:rsidR="00AD5CB0">
        <w:rPr>
          <w:rFonts w:ascii="Times New Roman" w:hAnsi="Times New Roman" w:cs="Times New Roman"/>
          <w:sz w:val="24"/>
          <w:szCs w:val="24"/>
        </w:rPr>
        <w:t>. Web. 2 March 2015.</w:t>
      </w:r>
    </w:p>
    <w:p w:rsidR="00FD2EF4" w:rsidRPr="00003AF0" w:rsidRDefault="005F2B4A"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FD2EF4">
        <w:rPr>
          <w:rFonts w:ascii="Times New Roman" w:hAnsi="Times New Roman" w:cs="Times New Roman"/>
          <w:sz w:val="24"/>
          <w:szCs w:val="24"/>
        </w:rPr>
        <w:t xml:space="preserve">. </w:t>
      </w:r>
      <w:r w:rsidR="00FD2EF4">
        <w:rPr>
          <w:rFonts w:ascii="Times New Roman" w:hAnsi="Times New Roman" w:cs="Times New Roman"/>
          <w:i/>
          <w:sz w:val="24"/>
          <w:szCs w:val="24"/>
        </w:rPr>
        <w:t>The History of the Life, Reign, and Death of Edward II: King of England, and Lord of Ireland, with the Rise and Fall of his great Favorites, Gaveston and the Spencers</w:t>
      </w:r>
      <w:r w:rsidR="00FD2EF4">
        <w:rPr>
          <w:rFonts w:ascii="Times New Roman" w:hAnsi="Times New Roman" w:cs="Times New Roman"/>
          <w:sz w:val="24"/>
          <w:szCs w:val="24"/>
        </w:rPr>
        <w:t xml:space="preserve">. London: Harper, 1680. </w:t>
      </w:r>
      <w:r w:rsidR="00FD2EF4">
        <w:rPr>
          <w:rFonts w:ascii="Times New Roman" w:hAnsi="Times New Roman" w:cs="Times New Roman"/>
          <w:i/>
          <w:sz w:val="24"/>
          <w:szCs w:val="24"/>
        </w:rPr>
        <w:t>The Early Modern Englishwoman: A Facsimile Library of Essential Works, Part 1: Printed Writings, 1500-1640, Volume 2: Works by and attributed to Elizabeth Cary</w:t>
      </w:r>
      <w:r w:rsidR="00FD2EF4">
        <w:rPr>
          <w:rFonts w:ascii="Times New Roman" w:hAnsi="Times New Roman" w:cs="Times New Roman"/>
          <w:sz w:val="24"/>
          <w:szCs w:val="24"/>
        </w:rPr>
        <w:t>. Ed. Margaret W. Ferguson. Aldershot: Scolar, 1996.</w:t>
      </w:r>
    </w:p>
    <w:p w:rsidR="004B021D" w:rsidRDefault="005F2B4A"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4B021D">
        <w:rPr>
          <w:rFonts w:ascii="Times New Roman" w:hAnsi="Times New Roman" w:cs="Times New Roman"/>
          <w:sz w:val="24"/>
          <w:szCs w:val="24"/>
        </w:rPr>
        <w:t xml:space="preserve">. </w:t>
      </w:r>
      <w:r w:rsidR="004B021D">
        <w:rPr>
          <w:rFonts w:ascii="Times New Roman" w:hAnsi="Times New Roman" w:cs="Times New Roman"/>
          <w:i/>
          <w:sz w:val="24"/>
          <w:szCs w:val="24"/>
        </w:rPr>
        <w:t>The History of the Life, Reign, and Death of Edward II: King of England, and Lord of Ireland, with the Rise and Fall of his great Favorites, Gaveston and the Spencers</w:t>
      </w:r>
      <w:r w:rsidR="004B021D">
        <w:rPr>
          <w:rFonts w:ascii="Times New Roman" w:hAnsi="Times New Roman" w:cs="Times New Roman"/>
          <w:sz w:val="24"/>
          <w:szCs w:val="24"/>
        </w:rPr>
        <w:t xml:space="preserve">. 1680. </w:t>
      </w:r>
      <w:r w:rsidR="004B021D">
        <w:rPr>
          <w:rFonts w:ascii="Times New Roman" w:hAnsi="Times New Roman" w:cs="Times New Roman"/>
          <w:i/>
          <w:sz w:val="24"/>
          <w:szCs w:val="24"/>
        </w:rPr>
        <w:t>Renaissance Women: The Plays of Elizabeth Cary; The Poems of Aemilia Lanyer</w:t>
      </w:r>
      <w:r w:rsidR="004B021D">
        <w:rPr>
          <w:rFonts w:ascii="Times New Roman" w:hAnsi="Times New Roman" w:cs="Times New Roman"/>
          <w:sz w:val="24"/>
          <w:szCs w:val="24"/>
        </w:rPr>
        <w:t>. Ed. Diane Purkiss. London: William Pickering, 1994. 79-237.</w:t>
      </w:r>
    </w:p>
    <w:p w:rsidR="00FD2EF4" w:rsidRDefault="005F2B4A"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FD2EF4">
        <w:rPr>
          <w:rFonts w:ascii="Times New Roman" w:hAnsi="Times New Roman" w:cs="Times New Roman"/>
          <w:sz w:val="24"/>
          <w:szCs w:val="24"/>
        </w:rPr>
        <w:t xml:space="preserve">. </w:t>
      </w:r>
      <w:r w:rsidR="00FD2EF4">
        <w:rPr>
          <w:rFonts w:ascii="Times New Roman" w:hAnsi="Times New Roman" w:cs="Times New Roman"/>
          <w:i/>
          <w:sz w:val="24"/>
          <w:szCs w:val="24"/>
        </w:rPr>
        <w:t>The History of the most unfortunate Prince King Edward II with Choice Political Observations on Him and his unhappy Favourites, Gaveston &amp; Spencer: Containing Several Rare Passages of those Times Not found in other Historians</w:t>
      </w:r>
      <w:r w:rsidR="00FD2EF4">
        <w:rPr>
          <w:rFonts w:ascii="Times New Roman" w:hAnsi="Times New Roman" w:cs="Times New Roman"/>
          <w:sz w:val="24"/>
          <w:szCs w:val="24"/>
        </w:rPr>
        <w:t xml:space="preserve">. London: Playford [?], 1680. </w:t>
      </w:r>
      <w:r w:rsidR="00AD5CB0">
        <w:rPr>
          <w:rFonts w:ascii="Times New Roman" w:hAnsi="Times New Roman" w:cs="Times New Roman"/>
          <w:i/>
          <w:sz w:val="24"/>
          <w:szCs w:val="24"/>
        </w:rPr>
        <w:t>EEBO</w:t>
      </w:r>
      <w:r w:rsidR="00AD5CB0">
        <w:rPr>
          <w:rFonts w:ascii="Times New Roman" w:hAnsi="Times New Roman" w:cs="Times New Roman"/>
          <w:sz w:val="24"/>
          <w:szCs w:val="24"/>
        </w:rPr>
        <w:t>. Web. 2 March 2015.</w:t>
      </w:r>
    </w:p>
    <w:p w:rsidR="00AD5CB0" w:rsidRPr="00AD5CB0" w:rsidRDefault="00AD5CB0"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The History of the most unfortunate Prince King Edward II with Choice Political Observations on Him and his unhappy Favourites, Gaveston &amp; Spencer</w:t>
      </w:r>
      <w:r>
        <w:rPr>
          <w:rFonts w:ascii="Times New Roman" w:hAnsi="Times New Roman" w:cs="Times New Roman"/>
          <w:sz w:val="24"/>
          <w:szCs w:val="24"/>
        </w:rPr>
        <w:t xml:space="preserve">. 1680. </w:t>
      </w:r>
      <w:r>
        <w:rPr>
          <w:rFonts w:ascii="Times New Roman" w:hAnsi="Times New Roman" w:cs="Times New Roman"/>
          <w:i/>
          <w:sz w:val="24"/>
          <w:szCs w:val="24"/>
        </w:rPr>
        <w:t xml:space="preserve">The </w:t>
      </w:r>
      <w:r>
        <w:rPr>
          <w:rFonts w:ascii="Times New Roman" w:hAnsi="Times New Roman" w:cs="Times New Roman"/>
          <w:i/>
          <w:sz w:val="24"/>
          <w:szCs w:val="24"/>
        </w:rPr>
        <w:lastRenderedPageBreak/>
        <w:t>Harleian Miscellany: or a Collection of Scarce, Curious, and Entertaining Pamphlets and Tracts</w:t>
      </w:r>
      <w:r>
        <w:rPr>
          <w:rFonts w:ascii="Times New Roman" w:hAnsi="Times New Roman" w:cs="Times New Roman"/>
          <w:sz w:val="24"/>
          <w:szCs w:val="24"/>
        </w:rPr>
        <w:t>,</w:t>
      </w:r>
      <w:r w:rsidR="005E1AAB">
        <w:rPr>
          <w:rFonts w:ascii="Times New Roman" w:hAnsi="Times New Roman" w:cs="Times New Roman"/>
          <w:sz w:val="24"/>
          <w:szCs w:val="24"/>
        </w:rPr>
        <w:t xml:space="preserve"> vol. 1. London: Osborne, 1744, rpt. 1808.</w:t>
      </w:r>
      <w:r w:rsidR="00E477CC">
        <w:rPr>
          <w:rFonts w:ascii="Times New Roman" w:hAnsi="Times New Roman" w:cs="Times New Roman"/>
          <w:sz w:val="24"/>
          <w:szCs w:val="24"/>
        </w:rPr>
        <w:t xml:space="preserve"> 90-127.</w:t>
      </w:r>
    </w:p>
    <w:p w:rsidR="00B32A77" w:rsidRDefault="00B32A77"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“From </w:t>
      </w:r>
      <w:r>
        <w:rPr>
          <w:rFonts w:ascii="Times New Roman" w:hAnsi="Times New Roman" w:cs="Times New Roman"/>
          <w:i/>
          <w:sz w:val="24"/>
          <w:szCs w:val="24"/>
        </w:rPr>
        <w:t>The History of the Life, Reign and Death of Edward II</w:t>
      </w:r>
      <w:r>
        <w:rPr>
          <w:rFonts w:ascii="Times New Roman" w:hAnsi="Times New Roman" w:cs="Times New Roman"/>
          <w:sz w:val="24"/>
          <w:szCs w:val="24"/>
        </w:rPr>
        <w:t xml:space="preserve"> (</w:t>
      </w:r>
      <w:r>
        <w:rPr>
          <w:rFonts w:ascii="Times New Roman" w:hAnsi="Times New Roman" w:cs="Times New Roman"/>
          <w:i/>
          <w:sz w:val="24"/>
          <w:szCs w:val="24"/>
        </w:rPr>
        <w:t>c.</w:t>
      </w:r>
      <w:r>
        <w:rPr>
          <w:rFonts w:ascii="Times New Roman" w:hAnsi="Times New Roman" w:cs="Times New Roman"/>
          <w:sz w:val="24"/>
          <w:szCs w:val="24"/>
        </w:rPr>
        <w:t xml:space="preserve"> 1627).” </w:t>
      </w:r>
      <w:r>
        <w:rPr>
          <w:rFonts w:ascii="Times New Roman" w:hAnsi="Times New Roman" w:cs="Times New Roman"/>
          <w:i/>
          <w:sz w:val="24"/>
          <w:szCs w:val="24"/>
        </w:rPr>
        <w:t>Women Writers in Renaissance England</w:t>
      </w:r>
      <w:r>
        <w:rPr>
          <w:rFonts w:ascii="Times New Roman" w:hAnsi="Times New Roman" w:cs="Times New Roman"/>
          <w:sz w:val="24"/>
          <w:szCs w:val="24"/>
        </w:rPr>
        <w:t>. Ed. Randall Martin. Harlow: Longman, 2010. 164-87.</w:t>
      </w:r>
    </w:p>
    <w:p w:rsidR="00B32A77" w:rsidRDefault="00B32A77"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“From </w:t>
      </w:r>
      <w:r>
        <w:rPr>
          <w:rFonts w:ascii="Times New Roman" w:hAnsi="Times New Roman" w:cs="Times New Roman"/>
          <w:i/>
          <w:sz w:val="24"/>
          <w:szCs w:val="24"/>
        </w:rPr>
        <w:t>The History of the Life, Reign, and Death of Edward II</w:t>
      </w:r>
      <w:r w:rsidR="0006188C">
        <w:rPr>
          <w:rFonts w:ascii="Times New Roman" w:hAnsi="Times New Roman" w:cs="Times New Roman"/>
          <w:i/>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The Paradise of Women: Writings by Englishwomen of the Renaissance</w:t>
      </w:r>
      <w:r>
        <w:rPr>
          <w:rFonts w:ascii="Times New Roman" w:hAnsi="Times New Roman" w:cs="Times New Roman"/>
          <w:sz w:val="24"/>
          <w:szCs w:val="24"/>
        </w:rPr>
        <w:t>. Ed. Betty Travitsky. West</w:t>
      </w:r>
      <w:r w:rsidR="0006188C">
        <w:rPr>
          <w:rFonts w:ascii="Times New Roman" w:hAnsi="Times New Roman" w:cs="Times New Roman"/>
          <w:sz w:val="24"/>
          <w:szCs w:val="24"/>
        </w:rPr>
        <w:t>port, CN: Greenwood, 1981. 216-</w:t>
      </w:r>
      <w:r>
        <w:rPr>
          <w:rFonts w:ascii="Times New Roman" w:hAnsi="Times New Roman" w:cs="Times New Roman"/>
          <w:sz w:val="24"/>
          <w:szCs w:val="24"/>
        </w:rPr>
        <w:t>18.</w:t>
      </w:r>
    </w:p>
    <w:p w:rsidR="00B32A77" w:rsidRPr="00B32A77" w:rsidRDefault="00B32A77"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“From </w:t>
      </w:r>
      <w:r>
        <w:rPr>
          <w:rFonts w:ascii="Times New Roman" w:hAnsi="Times New Roman" w:cs="Times New Roman"/>
          <w:i/>
          <w:sz w:val="24"/>
          <w:szCs w:val="24"/>
        </w:rPr>
        <w:t>The History of the most unfortunate Prince, King Edward the second</w:t>
      </w:r>
      <w:r>
        <w:rPr>
          <w:rFonts w:ascii="Times New Roman" w:hAnsi="Times New Roman" w:cs="Times New Roman"/>
          <w:sz w:val="24"/>
          <w:szCs w:val="24"/>
        </w:rPr>
        <w:t xml:space="preserve">.” </w:t>
      </w:r>
      <w:r>
        <w:rPr>
          <w:rFonts w:ascii="Times New Roman" w:hAnsi="Times New Roman" w:cs="Times New Roman"/>
          <w:i/>
          <w:sz w:val="24"/>
          <w:szCs w:val="24"/>
        </w:rPr>
        <w:t>The Paradise of Women: Writings by Englishwomen of the Renaissance</w:t>
      </w:r>
      <w:r>
        <w:rPr>
          <w:rFonts w:ascii="Times New Roman" w:hAnsi="Times New Roman" w:cs="Times New Roman"/>
          <w:sz w:val="24"/>
          <w:szCs w:val="24"/>
        </w:rPr>
        <w:t>. Ed. Betty Travitsky. West</w:t>
      </w:r>
      <w:r w:rsidR="0006188C">
        <w:rPr>
          <w:rFonts w:ascii="Times New Roman" w:hAnsi="Times New Roman" w:cs="Times New Roman"/>
          <w:sz w:val="24"/>
          <w:szCs w:val="24"/>
        </w:rPr>
        <w:t>port, CN: Greenwood, 1981. 218-</w:t>
      </w:r>
      <w:r>
        <w:rPr>
          <w:rFonts w:ascii="Times New Roman" w:hAnsi="Times New Roman" w:cs="Times New Roman"/>
          <w:sz w:val="24"/>
          <w:szCs w:val="24"/>
        </w:rPr>
        <w:t>19.</w:t>
      </w:r>
    </w:p>
    <w:p w:rsidR="00CC1187" w:rsidRPr="00CC1187" w:rsidRDefault="00FD2EF4"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Dowriche, Ann</w:t>
      </w:r>
      <w:r w:rsidR="005F2B4A">
        <w:rPr>
          <w:rFonts w:ascii="Times New Roman" w:hAnsi="Times New Roman" w:cs="Times New Roman"/>
          <w:sz w:val="24"/>
          <w:szCs w:val="24"/>
        </w:rPr>
        <w:t>[e]</w:t>
      </w:r>
      <w:r>
        <w:rPr>
          <w:rFonts w:ascii="Times New Roman" w:hAnsi="Times New Roman" w:cs="Times New Roman"/>
          <w:sz w:val="24"/>
          <w:szCs w:val="24"/>
        </w:rPr>
        <w:t xml:space="preserve">. </w:t>
      </w:r>
      <w:r w:rsidR="00CC1187">
        <w:rPr>
          <w:rFonts w:ascii="Times New Roman" w:hAnsi="Times New Roman" w:cs="Times New Roman"/>
          <w:sz w:val="24"/>
          <w:szCs w:val="24"/>
        </w:rPr>
        <w:t xml:space="preserve">“Epistle to the Reader, from </w:t>
      </w:r>
      <w:r w:rsidR="00CC1187">
        <w:rPr>
          <w:rFonts w:ascii="Times New Roman" w:hAnsi="Times New Roman" w:cs="Times New Roman"/>
          <w:i/>
          <w:sz w:val="24"/>
          <w:szCs w:val="24"/>
        </w:rPr>
        <w:t>The French History</w:t>
      </w:r>
      <w:r w:rsidR="00CC1187">
        <w:rPr>
          <w:rFonts w:ascii="Times New Roman" w:hAnsi="Times New Roman" w:cs="Times New Roman"/>
          <w:sz w:val="24"/>
          <w:szCs w:val="24"/>
        </w:rPr>
        <w:t xml:space="preserve"> (1589).” </w:t>
      </w:r>
      <w:r w:rsidR="00CC1187">
        <w:rPr>
          <w:rFonts w:ascii="Times New Roman" w:hAnsi="Times New Roman" w:cs="Times New Roman"/>
          <w:i/>
          <w:sz w:val="24"/>
          <w:szCs w:val="24"/>
        </w:rPr>
        <w:t>Women Writers in Renaissance England</w:t>
      </w:r>
      <w:r w:rsidR="00CC1187">
        <w:rPr>
          <w:rFonts w:ascii="Times New Roman" w:hAnsi="Times New Roman" w:cs="Times New Roman"/>
          <w:sz w:val="24"/>
          <w:szCs w:val="24"/>
        </w:rPr>
        <w:t>. Ed. Randall Martin. Harlow: Longman, 2010. 27-28.</w:t>
      </w:r>
    </w:p>
    <w:p w:rsidR="00FD2EF4" w:rsidRPr="00062F04" w:rsidRDefault="00CC1187"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00FD2EF4">
        <w:rPr>
          <w:rFonts w:ascii="Times New Roman" w:hAnsi="Times New Roman" w:cs="Times New Roman"/>
          <w:i/>
          <w:sz w:val="24"/>
          <w:szCs w:val="24"/>
        </w:rPr>
        <w:t xml:space="preserve">The French Historie: That is; A lamentable Discourse of three of the chiefe, and most famous bloodie broiles that haue happened in </w:t>
      </w:r>
      <w:r w:rsidR="00FD2EF4">
        <w:rPr>
          <w:rFonts w:ascii="Times New Roman" w:hAnsi="Times New Roman" w:cs="Times New Roman"/>
          <w:sz w:val="24"/>
          <w:szCs w:val="24"/>
        </w:rPr>
        <w:t>France</w:t>
      </w:r>
      <w:r w:rsidR="00FD2EF4">
        <w:rPr>
          <w:rFonts w:ascii="Times New Roman" w:hAnsi="Times New Roman" w:cs="Times New Roman"/>
          <w:i/>
          <w:sz w:val="24"/>
          <w:szCs w:val="24"/>
        </w:rPr>
        <w:t xml:space="preserve"> for the Gospell of Iesus Christ</w:t>
      </w:r>
      <w:r w:rsidR="00FD2EF4">
        <w:rPr>
          <w:rFonts w:ascii="Times New Roman" w:hAnsi="Times New Roman" w:cs="Times New Roman"/>
          <w:sz w:val="24"/>
          <w:szCs w:val="24"/>
        </w:rPr>
        <w:t xml:space="preserve">. London: Orwin, 1589. </w:t>
      </w:r>
      <w:r w:rsidR="00FD2EF4" w:rsidRPr="00C5249E">
        <w:rPr>
          <w:rFonts w:ascii="Times New Roman" w:hAnsi="Times New Roman" w:cs="Times New Roman"/>
          <w:i/>
          <w:sz w:val="24"/>
          <w:szCs w:val="24"/>
        </w:rPr>
        <w:t>EEBO</w:t>
      </w:r>
      <w:r w:rsidR="00FD2EF4" w:rsidRPr="00C5249E">
        <w:rPr>
          <w:rFonts w:ascii="Times New Roman" w:hAnsi="Times New Roman" w:cs="Times New Roman"/>
          <w:sz w:val="24"/>
          <w:szCs w:val="24"/>
        </w:rPr>
        <w:t>. Web. 13 November 2014.</w:t>
      </w:r>
    </w:p>
    <w:p w:rsidR="00FD2EF4" w:rsidRDefault="005F2B4A"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FD2EF4">
        <w:rPr>
          <w:rFonts w:ascii="Times New Roman" w:hAnsi="Times New Roman" w:cs="Times New Roman"/>
          <w:sz w:val="24"/>
          <w:szCs w:val="24"/>
        </w:rPr>
        <w:t xml:space="preserve">. </w:t>
      </w:r>
      <w:r w:rsidR="00FD2EF4">
        <w:rPr>
          <w:rFonts w:ascii="Times New Roman" w:hAnsi="Times New Roman" w:cs="Times New Roman"/>
          <w:i/>
          <w:sz w:val="24"/>
          <w:szCs w:val="24"/>
        </w:rPr>
        <w:t>The French Historie</w:t>
      </w:r>
      <w:r w:rsidR="00FD2EF4">
        <w:rPr>
          <w:rFonts w:ascii="Times New Roman" w:hAnsi="Times New Roman" w:cs="Times New Roman"/>
          <w:sz w:val="24"/>
          <w:szCs w:val="24"/>
        </w:rPr>
        <w:t xml:space="preserve">. </w:t>
      </w:r>
      <w:r w:rsidR="00FD2EF4" w:rsidRPr="0006188C">
        <w:rPr>
          <w:rFonts w:ascii="Times New Roman" w:hAnsi="Times New Roman" w:cs="Times New Roman"/>
          <w:i/>
          <w:sz w:val="24"/>
          <w:szCs w:val="24"/>
        </w:rPr>
        <w:t>That is</w:t>
      </w:r>
      <w:r w:rsidR="00FD2EF4" w:rsidRPr="00285742">
        <w:rPr>
          <w:rFonts w:ascii="Times New Roman" w:hAnsi="Times New Roman" w:cs="Times New Roman"/>
          <w:sz w:val="24"/>
          <w:szCs w:val="24"/>
        </w:rPr>
        <w:t>,</w:t>
      </w:r>
      <w:r w:rsidR="00FD2EF4">
        <w:rPr>
          <w:rFonts w:ascii="Times New Roman" w:hAnsi="Times New Roman" w:cs="Times New Roman"/>
          <w:i/>
          <w:sz w:val="24"/>
          <w:szCs w:val="24"/>
        </w:rPr>
        <w:t xml:space="preserve"> A lamentable Discourse of three of the chiefe, and most famous bloodie broiles that haue happened in </w:t>
      </w:r>
      <w:r w:rsidR="00FD2EF4">
        <w:rPr>
          <w:rFonts w:ascii="Times New Roman" w:hAnsi="Times New Roman" w:cs="Times New Roman"/>
          <w:sz w:val="24"/>
          <w:szCs w:val="24"/>
        </w:rPr>
        <w:t>France</w:t>
      </w:r>
      <w:r w:rsidR="00FD2EF4">
        <w:rPr>
          <w:rFonts w:ascii="Times New Roman" w:hAnsi="Times New Roman" w:cs="Times New Roman"/>
          <w:i/>
          <w:sz w:val="24"/>
          <w:szCs w:val="24"/>
        </w:rPr>
        <w:t xml:space="preserve"> for the Gospell of Iesus Christ.</w:t>
      </w:r>
      <w:r w:rsidR="00FD2EF4">
        <w:rPr>
          <w:rFonts w:ascii="Times New Roman" w:hAnsi="Times New Roman" w:cs="Times New Roman"/>
          <w:sz w:val="24"/>
          <w:szCs w:val="24"/>
        </w:rPr>
        <w:t xml:space="preserve"> London: Orwin, 1589. </w:t>
      </w:r>
      <w:r w:rsidR="00FD2EF4">
        <w:rPr>
          <w:rFonts w:ascii="Times New Roman" w:hAnsi="Times New Roman" w:cs="Times New Roman"/>
          <w:i/>
          <w:sz w:val="24"/>
          <w:szCs w:val="24"/>
        </w:rPr>
        <w:t>The Early Modern Englishwoman: A Facsimile Library of Essential Works, Part Two, Volume 10: The Poets</w:t>
      </w:r>
      <w:r w:rsidR="00FD2EF4">
        <w:rPr>
          <w:rFonts w:ascii="Times New Roman" w:hAnsi="Times New Roman" w:cs="Times New Roman"/>
          <w:sz w:val="24"/>
          <w:szCs w:val="24"/>
        </w:rPr>
        <w:t>. Ed. Suzanne Woods. Aldershot: Ashgate, 2001.</w:t>
      </w:r>
    </w:p>
    <w:p w:rsidR="004A2861" w:rsidRDefault="005F2B4A"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4A2861">
        <w:rPr>
          <w:rFonts w:ascii="Times New Roman" w:hAnsi="Times New Roman" w:cs="Times New Roman"/>
          <w:sz w:val="24"/>
          <w:szCs w:val="24"/>
        </w:rPr>
        <w:t xml:space="preserve">. </w:t>
      </w:r>
      <w:r w:rsidR="004A2861">
        <w:rPr>
          <w:rFonts w:ascii="Times New Roman" w:hAnsi="Times New Roman" w:cs="Times New Roman"/>
          <w:i/>
          <w:sz w:val="24"/>
          <w:szCs w:val="24"/>
        </w:rPr>
        <w:t>The French History</w:t>
      </w:r>
      <w:r w:rsidR="004A2861">
        <w:rPr>
          <w:rFonts w:ascii="Times New Roman" w:hAnsi="Times New Roman" w:cs="Times New Roman"/>
          <w:sz w:val="24"/>
          <w:szCs w:val="24"/>
        </w:rPr>
        <w:t xml:space="preserve">. </w:t>
      </w:r>
      <w:r w:rsidR="004A2861" w:rsidRPr="004A2861">
        <w:rPr>
          <w:rFonts w:ascii="Times New Roman" w:hAnsi="Times New Roman" w:cs="Times New Roman"/>
          <w:i/>
          <w:sz w:val="24"/>
          <w:szCs w:val="24"/>
        </w:rPr>
        <w:t>That is,</w:t>
      </w:r>
      <w:r w:rsidR="004A2861">
        <w:rPr>
          <w:rFonts w:ascii="Times New Roman" w:hAnsi="Times New Roman" w:cs="Times New Roman"/>
          <w:i/>
          <w:sz w:val="24"/>
          <w:szCs w:val="24"/>
        </w:rPr>
        <w:t xml:space="preserve"> A lamentable discourse of three of the chiefe, and most famous bloody broils that have happened in </w:t>
      </w:r>
      <w:r w:rsidR="004A2861" w:rsidRPr="004A2861">
        <w:rPr>
          <w:rFonts w:ascii="Times New Roman" w:hAnsi="Times New Roman" w:cs="Times New Roman"/>
          <w:i/>
          <w:sz w:val="24"/>
          <w:szCs w:val="24"/>
        </w:rPr>
        <w:t>France</w:t>
      </w:r>
      <w:r w:rsidR="004A2861">
        <w:rPr>
          <w:rFonts w:ascii="Times New Roman" w:hAnsi="Times New Roman" w:cs="Times New Roman"/>
          <w:i/>
          <w:sz w:val="24"/>
          <w:szCs w:val="24"/>
        </w:rPr>
        <w:t xml:space="preserve"> for the gospel of Jesus Christ.</w:t>
      </w:r>
      <w:r w:rsidR="004A2861">
        <w:rPr>
          <w:rFonts w:ascii="Times New Roman" w:hAnsi="Times New Roman" w:cs="Times New Roman"/>
          <w:sz w:val="24"/>
          <w:szCs w:val="24"/>
        </w:rPr>
        <w:t xml:space="preserve"> </w:t>
      </w:r>
      <w:r w:rsidR="0006188C">
        <w:rPr>
          <w:rFonts w:ascii="Times New Roman" w:hAnsi="Times New Roman" w:cs="Times New Roman"/>
          <w:sz w:val="24"/>
          <w:szCs w:val="24"/>
        </w:rPr>
        <w:t xml:space="preserve">1589. </w:t>
      </w:r>
      <w:r w:rsidR="004A2861">
        <w:rPr>
          <w:rFonts w:ascii="Times New Roman" w:hAnsi="Times New Roman" w:cs="Times New Roman"/>
          <w:i/>
          <w:sz w:val="24"/>
          <w:szCs w:val="24"/>
        </w:rPr>
        <w:t>Women Poets of the Renaissance</w:t>
      </w:r>
      <w:r w:rsidR="004A2861">
        <w:rPr>
          <w:rFonts w:ascii="Times New Roman" w:hAnsi="Times New Roman" w:cs="Times New Roman"/>
          <w:sz w:val="24"/>
          <w:szCs w:val="24"/>
        </w:rPr>
        <w:t>. Ed. Marion Wynne-Davies. New York: Routledge, 1999. 18-58.</w:t>
      </w:r>
    </w:p>
    <w:p w:rsidR="00CC1187" w:rsidRDefault="00CC1187"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 “From </w:t>
      </w:r>
      <w:r>
        <w:rPr>
          <w:rFonts w:ascii="Times New Roman" w:hAnsi="Times New Roman" w:cs="Times New Roman"/>
          <w:i/>
          <w:sz w:val="24"/>
          <w:szCs w:val="24"/>
        </w:rPr>
        <w:t>The French History</w:t>
      </w:r>
      <w:r>
        <w:rPr>
          <w:rFonts w:ascii="Times New Roman" w:hAnsi="Times New Roman" w:cs="Times New Roman"/>
          <w:sz w:val="24"/>
          <w:szCs w:val="24"/>
        </w:rPr>
        <w:t xml:space="preserve"> (1589).” </w:t>
      </w:r>
      <w:r>
        <w:rPr>
          <w:rFonts w:ascii="Times New Roman" w:hAnsi="Times New Roman" w:cs="Times New Roman"/>
          <w:i/>
          <w:sz w:val="24"/>
          <w:szCs w:val="24"/>
        </w:rPr>
        <w:t>Women Writers in Renaissance England</w:t>
      </w:r>
      <w:r>
        <w:rPr>
          <w:rFonts w:ascii="Times New Roman" w:hAnsi="Times New Roman" w:cs="Times New Roman"/>
          <w:sz w:val="24"/>
          <w:szCs w:val="24"/>
        </w:rPr>
        <w:t>. Ed. Randall Mart</w:t>
      </w:r>
      <w:r w:rsidR="0006188C">
        <w:rPr>
          <w:rFonts w:ascii="Times New Roman" w:hAnsi="Times New Roman" w:cs="Times New Roman"/>
          <w:sz w:val="24"/>
          <w:szCs w:val="24"/>
        </w:rPr>
        <w:t>in. Harlow: Longman, 2010. 339-</w:t>
      </w:r>
      <w:r>
        <w:rPr>
          <w:rFonts w:ascii="Times New Roman" w:hAnsi="Times New Roman" w:cs="Times New Roman"/>
          <w:sz w:val="24"/>
          <w:szCs w:val="24"/>
        </w:rPr>
        <w:t>59.</w:t>
      </w:r>
    </w:p>
    <w:p w:rsidR="00B764FA" w:rsidRPr="00B764FA" w:rsidRDefault="00B764FA"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“From </w:t>
      </w:r>
      <w:r>
        <w:rPr>
          <w:rFonts w:ascii="Times New Roman" w:hAnsi="Times New Roman" w:cs="Times New Roman"/>
          <w:i/>
          <w:sz w:val="24"/>
          <w:szCs w:val="24"/>
        </w:rPr>
        <w:t>The French Historie</w:t>
      </w:r>
      <w:r w:rsidR="006C37A0">
        <w:rPr>
          <w:rFonts w:ascii="Times New Roman" w:hAnsi="Times New Roman" w:cs="Times New Roman"/>
          <w:i/>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The Paradise of Women: Writings by Englishwomen of the Renaissance</w:t>
      </w:r>
      <w:r>
        <w:rPr>
          <w:rFonts w:ascii="Times New Roman" w:hAnsi="Times New Roman" w:cs="Times New Roman"/>
          <w:sz w:val="24"/>
          <w:szCs w:val="24"/>
        </w:rPr>
        <w:t>. Ed. Betty Travitsky. West</w:t>
      </w:r>
      <w:r w:rsidR="006C37A0">
        <w:rPr>
          <w:rFonts w:ascii="Times New Roman" w:hAnsi="Times New Roman" w:cs="Times New Roman"/>
          <w:sz w:val="24"/>
          <w:szCs w:val="24"/>
        </w:rPr>
        <w:t>port, CN: Greenwood, 1981. 147-</w:t>
      </w:r>
      <w:r>
        <w:rPr>
          <w:rFonts w:ascii="Times New Roman" w:hAnsi="Times New Roman" w:cs="Times New Roman"/>
          <w:sz w:val="24"/>
          <w:szCs w:val="24"/>
        </w:rPr>
        <w:t>49.</w:t>
      </w:r>
    </w:p>
    <w:p w:rsidR="00CC1187" w:rsidRPr="00CC1187" w:rsidRDefault="00FD2EF4"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Tyler, Margaret. </w:t>
      </w:r>
      <w:r w:rsidR="00CC1187">
        <w:rPr>
          <w:rFonts w:ascii="Times New Roman" w:hAnsi="Times New Roman" w:cs="Times New Roman"/>
          <w:sz w:val="24"/>
          <w:szCs w:val="24"/>
        </w:rPr>
        <w:t xml:space="preserve">“Epistle to the Reader, from Diego Ortúñez de Calahorra’s </w:t>
      </w:r>
      <w:r w:rsidR="00CC1187">
        <w:rPr>
          <w:rFonts w:ascii="Times New Roman" w:hAnsi="Times New Roman" w:cs="Times New Roman"/>
          <w:i/>
          <w:sz w:val="24"/>
          <w:szCs w:val="24"/>
        </w:rPr>
        <w:t>The Mirror of Princely Deeds and Knighthood</w:t>
      </w:r>
      <w:r w:rsidR="00CC1187">
        <w:rPr>
          <w:rFonts w:ascii="Times New Roman" w:hAnsi="Times New Roman" w:cs="Times New Roman"/>
          <w:sz w:val="24"/>
          <w:szCs w:val="24"/>
        </w:rPr>
        <w:t xml:space="preserve"> (</w:t>
      </w:r>
      <w:r w:rsidR="00CC1187">
        <w:rPr>
          <w:rFonts w:ascii="Times New Roman" w:hAnsi="Times New Roman" w:cs="Times New Roman"/>
          <w:i/>
          <w:sz w:val="24"/>
          <w:szCs w:val="24"/>
        </w:rPr>
        <w:t>c.</w:t>
      </w:r>
      <w:r w:rsidR="00CC1187">
        <w:rPr>
          <w:rFonts w:ascii="Times New Roman" w:hAnsi="Times New Roman" w:cs="Times New Roman"/>
          <w:sz w:val="24"/>
          <w:szCs w:val="24"/>
        </w:rPr>
        <w:t xml:space="preserve"> 1578).” </w:t>
      </w:r>
      <w:r w:rsidR="00CC1187">
        <w:rPr>
          <w:rFonts w:ascii="Times New Roman" w:hAnsi="Times New Roman" w:cs="Times New Roman"/>
          <w:i/>
          <w:sz w:val="24"/>
          <w:szCs w:val="24"/>
        </w:rPr>
        <w:t>Women Writers in Renaissance England</w:t>
      </w:r>
      <w:r w:rsidR="00CC1187">
        <w:rPr>
          <w:rFonts w:ascii="Times New Roman" w:hAnsi="Times New Roman" w:cs="Times New Roman"/>
          <w:sz w:val="24"/>
          <w:szCs w:val="24"/>
        </w:rPr>
        <w:t>. Ed. Randall Martin. Harlow: Longman, 2010. 18-24.</w:t>
      </w:r>
    </w:p>
    <w:p w:rsidR="00FD2EF4" w:rsidRDefault="00CC1187"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00FD2EF4">
        <w:rPr>
          <w:rFonts w:ascii="Times New Roman" w:hAnsi="Times New Roman" w:cs="Times New Roman"/>
          <w:i/>
          <w:sz w:val="24"/>
          <w:szCs w:val="24"/>
        </w:rPr>
        <w:t>Margaret Tyler’s Mirror of Princely Deeds and Knighthood</w:t>
      </w:r>
      <w:r w:rsidR="00FD2EF4">
        <w:rPr>
          <w:rFonts w:ascii="Times New Roman" w:hAnsi="Times New Roman" w:cs="Times New Roman"/>
          <w:sz w:val="24"/>
          <w:szCs w:val="24"/>
        </w:rPr>
        <w:t xml:space="preserve">. Ed. Joyce Boro. London: </w:t>
      </w:r>
      <w:r w:rsidR="006C37A0">
        <w:rPr>
          <w:rFonts w:ascii="Times New Roman" w:hAnsi="Times New Roman" w:cs="Times New Roman"/>
          <w:sz w:val="24"/>
          <w:szCs w:val="24"/>
        </w:rPr>
        <w:t>MHRA</w:t>
      </w:r>
      <w:r w:rsidR="00FD2EF4">
        <w:rPr>
          <w:rFonts w:ascii="Times New Roman" w:hAnsi="Times New Roman" w:cs="Times New Roman"/>
          <w:sz w:val="24"/>
          <w:szCs w:val="24"/>
        </w:rPr>
        <w:t>, 2014.</w:t>
      </w:r>
    </w:p>
    <w:p w:rsidR="006C37A0" w:rsidRPr="006C37A0" w:rsidRDefault="006C37A0"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The Mirrour of Princely deeds and Knighthood: Wherein is shewed the worthinesse of the Knight of the Sunne, and his brother Rosicleer, sonnes to the great Emperor Trebetio: with the strange love of the beautifull and excellent Princess Briana, and the valiant actes of other noble Princes and Knightes.</w:t>
      </w:r>
      <w:r>
        <w:rPr>
          <w:rFonts w:ascii="Times New Roman" w:hAnsi="Times New Roman" w:cs="Times New Roman"/>
          <w:sz w:val="24"/>
          <w:szCs w:val="24"/>
        </w:rPr>
        <w:t xml:space="preserve"> London: East, 1578. </w:t>
      </w:r>
      <w:r>
        <w:rPr>
          <w:rFonts w:ascii="Times New Roman" w:hAnsi="Times New Roman" w:cs="Times New Roman"/>
          <w:i/>
          <w:sz w:val="24"/>
          <w:szCs w:val="24"/>
        </w:rPr>
        <w:t>EEBO</w:t>
      </w:r>
      <w:r>
        <w:rPr>
          <w:rFonts w:ascii="Times New Roman" w:hAnsi="Times New Roman" w:cs="Times New Roman"/>
          <w:sz w:val="24"/>
          <w:szCs w:val="24"/>
        </w:rPr>
        <w:t>. Web. 3 March 2015.</w:t>
      </w:r>
    </w:p>
    <w:p w:rsidR="00FD2EF4" w:rsidRDefault="005F2B4A"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FD2EF4">
        <w:rPr>
          <w:rFonts w:ascii="Times New Roman" w:hAnsi="Times New Roman" w:cs="Times New Roman"/>
          <w:sz w:val="24"/>
          <w:szCs w:val="24"/>
        </w:rPr>
        <w:t xml:space="preserve">. </w:t>
      </w:r>
      <w:r w:rsidR="00FD2EF4">
        <w:rPr>
          <w:rFonts w:ascii="Times New Roman" w:hAnsi="Times New Roman" w:cs="Times New Roman"/>
          <w:i/>
          <w:sz w:val="24"/>
          <w:szCs w:val="24"/>
        </w:rPr>
        <w:t>The Mirrour of Princely deeds and Knighthood: Wherein is shewed the worthinesse of the Knight of the Sunne, and his brother Rosicleer, sonnes to the great Emperor Trebetio: with the strange love of the beautifull and excellent Princess Briana, and the valiant actes of other noble Princes and Knightes.</w:t>
      </w:r>
      <w:r w:rsidR="00FD2EF4">
        <w:rPr>
          <w:rFonts w:ascii="Times New Roman" w:hAnsi="Times New Roman" w:cs="Times New Roman"/>
          <w:sz w:val="24"/>
          <w:szCs w:val="24"/>
        </w:rPr>
        <w:t xml:space="preserve"> 1578. </w:t>
      </w:r>
      <w:r w:rsidR="00FD2EF4">
        <w:rPr>
          <w:rFonts w:ascii="Times New Roman" w:hAnsi="Times New Roman" w:cs="Times New Roman"/>
          <w:i/>
          <w:sz w:val="24"/>
          <w:szCs w:val="24"/>
        </w:rPr>
        <w:t>The Early Modern Englishwoman: A Facsimile Library of Essential Works, Part 1: Printed Writings, 1500-1640, Volume 8: Margaret Tyler</w:t>
      </w:r>
      <w:r w:rsidR="00FD2EF4">
        <w:rPr>
          <w:rFonts w:ascii="Times New Roman" w:hAnsi="Times New Roman" w:cs="Times New Roman"/>
          <w:sz w:val="24"/>
          <w:szCs w:val="24"/>
        </w:rPr>
        <w:t>. Introd. Kathryn Coad. Ed. Betty S. Travitsky and Patrick Cullen. Aldershot: Scolar Press, 1996.</w:t>
      </w:r>
    </w:p>
    <w:p w:rsidR="00A8152F" w:rsidRDefault="005F2B4A"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w:t>
      </w:r>
      <w:r w:rsidR="00A8152F">
        <w:rPr>
          <w:rFonts w:ascii="Times New Roman" w:hAnsi="Times New Roman" w:cs="Times New Roman"/>
          <w:sz w:val="24"/>
          <w:szCs w:val="24"/>
        </w:rPr>
        <w:t xml:space="preserve">. “From </w:t>
      </w:r>
      <w:r w:rsidR="00A8152F">
        <w:rPr>
          <w:rFonts w:ascii="Times New Roman" w:hAnsi="Times New Roman" w:cs="Times New Roman"/>
          <w:i/>
          <w:sz w:val="24"/>
          <w:szCs w:val="24"/>
        </w:rPr>
        <w:t>The Mirror of Princely Deeds and Knighthood</w:t>
      </w:r>
      <w:r w:rsidR="00A8152F">
        <w:rPr>
          <w:rFonts w:ascii="Times New Roman" w:hAnsi="Times New Roman" w:cs="Times New Roman"/>
          <w:sz w:val="24"/>
          <w:szCs w:val="24"/>
        </w:rPr>
        <w:t xml:space="preserve"> (1578).” </w:t>
      </w:r>
      <w:r w:rsidR="00A8152F">
        <w:rPr>
          <w:rFonts w:ascii="Times New Roman" w:hAnsi="Times New Roman" w:cs="Times New Roman"/>
          <w:i/>
          <w:sz w:val="24"/>
          <w:szCs w:val="24"/>
        </w:rPr>
        <w:t>The Broadview Anthology of Sixteenth-Century Poetry and Prose</w:t>
      </w:r>
      <w:r w:rsidR="00A8152F">
        <w:rPr>
          <w:rFonts w:ascii="Times New Roman" w:hAnsi="Times New Roman" w:cs="Times New Roman"/>
          <w:sz w:val="24"/>
          <w:szCs w:val="24"/>
        </w:rPr>
        <w:t>. Ed. Marie H. Loughlin, Sandra Bell, and Patricia Brace. Peterborough, ON: Broadview, 2011.</w:t>
      </w:r>
      <w:r w:rsidR="008B47FD">
        <w:rPr>
          <w:rFonts w:ascii="Times New Roman" w:hAnsi="Times New Roman" w:cs="Times New Roman"/>
          <w:sz w:val="24"/>
          <w:szCs w:val="24"/>
        </w:rPr>
        <w:t xml:space="preserve"> 428-</w:t>
      </w:r>
      <w:r w:rsidR="00FE7F9F">
        <w:rPr>
          <w:rFonts w:ascii="Times New Roman" w:hAnsi="Times New Roman" w:cs="Times New Roman"/>
          <w:sz w:val="24"/>
          <w:szCs w:val="24"/>
        </w:rPr>
        <w:t>39.</w:t>
      </w:r>
    </w:p>
    <w:p w:rsidR="00367995" w:rsidRPr="00367995" w:rsidRDefault="00367995"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“M.T. to the Reader.” </w:t>
      </w:r>
      <w:r>
        <w:rPr>
          <w:rFonts w:ascii="Times New Roman" w:hAnsi="Times New Roman" w:cs="Times New Roman"/>
          <w:i/>
          <w:sz w:val="24"/>
          <w:szCs w:val="24"/>
        </w:rPr>
        <w:t>First Feminists: British Women Writers, 1578-1799</w:t>
      </w:r>
      <w:r>
        <w:rPr>
          <w:rFonts w:ascii="Times New Roman" w:hAnsi="Times New Roman" w:cs="Times New Roman"/>
          <w:sz w:val="24"/>
          <w:szCs w:val="24"/>
        </w:rPr>
        <w:t>. Ed. Moira Ferguson. Bloomington: Indiana UP, 1985. 51-52.</w:t>
      </w:r>
    </w:p>
    <w:p w:rsidR="00B32A77" w:rsidRPr="00B32A77" w:rsidRDefault="00B32A77"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“M.T. to the Reader, from </w:t>
      </w:r>
      <w:r>
        <w:rPr>
          <w:rFonts w:ascii="Times New Roman" w:hAnsi="Times New Roman" w:cs="Times New Roman"/>
          <w:i/>
          <w:sz w:val="24"/>
          <w:szCs w:val="24"/>
        </w:rPr>
        <w:t>A mirrour of princely deedes and knighthood</w:t>
      </w:r>
      <w:r>
        <w:rPr>
          <w:rFonts w:ascii="Times New Roman" w:hAnsi="Times New Roman" w:cs="Times New Roman"/>
          <w:sz w:val="24"/>
          <w:szCs w:val="24"/>
        </w:rPr>
        <w:t xml:space="preserve">.” </w:t>
      </w:r>
      <w:r>
        <w:rPr>
          <w:rFonts w:ascii="Times New Roman" w:hAnsi="Times New Roman" w:cs="Times New Roman"/>
          <w:i/>
          <w:sz w:val="24"/>
          <w:szCs w:val="24"/>
        </w:rPr>
        <w:t>The Paradise of Women: Writings by Englishwomen of the Renaissance</w:t>
      </w:r>
      <w:r>
        <w:rPr>
          <w:rFonts w:ascii="Times New Roman" w:hAnsi="Times New Roman" w:cs="Times New Roman"/>
          <w:sz w:val="24"/>
          <w:szCs w:val="24"/>
        </w:rPr>
        <w:t>. Ed. Betty Travitsky. West</w:t>
      </w:r>
      <w:r w:rsidR="008B47FD">
        <w:rPr>
          <w:rFonts w:ascii="Times New Roman" w:hAnsi="Times New Roman" w:cs="Times New Roman"/>
          <w:sz w:val="24"/>
          <w:szCs w:val="24"/>
        </w:rPr>
        <w:t>port, CN: Greenwood, 1981. 144-</w:t>
      </w:r>
      <w:r>
        <w:rPr>
          <w:rFonts w:ascii="Times New Roman" w:hAnsi="Times New Roman" w:cs="Times New Roman"/>
          <w:sz w:val="24"/>
          <w:szCs w:val="24"/>
        </w:rPr>
        <w:t>45.</w:t>
      </w:r>
    </w:p>
    <w:p w:rsidR="00FD2EF4" w:rsidRPr="00B32A77" w:rsidRDefault="00FD2EF4" w:rsidP="00B32A7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Wroth, Mary. </w:t>
      </w:r>
      <w:r>
        <w:rPr>
          <w:rFonts w:ascii="Times New Roman" w:hAnsi="Times New Roman" w:cs="Times New Roman"/>
          <w:i/>
          <w:sz w:val="24"/>
          <w:szCs w:val="24"/>
        </w:rPr>
        <w:t>The Countess of Montgomeries Urania</w:t>
      </w:r>
      <w:r>
        <w:rPr>
          <w:rFonts w:ascii="Times New Roman" w:hAnsi="Times New Roman" w:cs="Times New Roman"/>
          <w:sz w:val="24"/>
          <w:szCs w:val="24"/>
        </w:rPr>
        <w:t xml:space="preserve">. London: Mariott and Grismond, 1621. </w:t>
      </w:r>
      <w:r>
        <w:rPr>
          <w:rFonts w:ascii="Times New Roman" w:hAnsi="Times New Roman" w:cs="Times New Roman"/>
          <w:i/>
          <w:sz w:val="24"/>
          <w:szCs w:val="24"/>
        </w:rPr>
        <w:t>EEBO</w:t>
      </w:r>
      <w:r>
        <w:rPr>
          <w:rFonts w:ascii="Times New Roman" w:hAnsi="Times New Roman" w:cs="Times New Roman"/>
          <w:sz w:val="24"/>
          <w:szCs w:val="24"/>
        </w:rPr>
        <w:t xml:space="preserve">. </w:t>
      </w:r>
      <w:r w:rsidRPr="00C5249E">
        <w:rPr>
          <w:rFonts w:ascii="Times New Roman" w:hAnsi="Times New Roman" w:cs="Times New Roman"/>
          <w:sz w:val="24"/>
          <w:szCs w:val="24"/>
        </w:rPr>
        <w:t>Web. 19 September 2014.</w:t>
      </w:r>
    </w:p>
    <w:p w:rsidR="00FD2EF4" w:rsidRPr="007F6D6F" w:rsidRDefault="005F2B4A"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FD2EF4">
        <w:rPr>
          <w:rFonts w:ascii="Times New Roman" w:hAnsi="Times New Roman" w:cs="Times New Roman"/>
          <w:sz w:val="24"/>
          <w:szCs w:val="24"/>
        </w:rPr>
        <w:t xml:space="preserve">. </w:t>
      </w:r>
      <w:r w:rsidR="00FD2EF4">
        <w:rPr>
          <w:rFonts w:ascii="Times New Roman" w:hAnsi="Times New Roman" w:cs="Times New Roman"/>
          <w:i/>
          <w:sz w:val="24"/>
          <w:szCs w:val="24"/>
        </w:rPr>
        <w:t>The Countess of Montgomery’s Urania (Abridged)</w:t>
      </w:r>
      <w:r w:rsidR="00FD2EF4">
        <w:rPr>
          <w:rFonts w:ascii="Times New Roman" w:hAnsi="Times New Roman" w:cs="Times New Roman"/>
          <w:sz w:val="24"/>
          <w:szCs w:val="24"/>
        </w:rPr>
        <w:t xml:space="preserve">. Ed. Mary Ellen Lamb. Tempe, AZ: </w:t>
      </w:r>
      <w:r w:rsidR="008B47FD">
        <w:rPr>
          <w:rFonts w:ascii="Times New Roman" w:hAnsi="Times New Roman" w:cs="Times New Roman"/>
          <w:sz w:val="24"/>
          <w:szCs w:val="24"/>
        </w:rPr>
        <w:t>ACMRS</w:t>
      </w:r>
      <w:r w:rsidR="00FD2EF4">
        <w:rPr>
          <w:rFonts w:ascii="Times New Roman" w:hAnsi="Times New Roman" w:cs="Times New Roman"/>
          <w:sz w:val="24"/>
          <w:szCs w:val="24"/>
        </w:rPr>
        <w:t>, 2011.</w:t>
      </w:r>
    </w:p>
    <w:p w:rsidR="00FD2EF4" w:rsidRPr="00C0305B" w:rsidRDefault="005F2B4A"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FD2EF4">
        <w:rPr>
          <w:rFonts w:ascii="Times New Roman" w:hAnsi="Times New Roman" w:cs="Times New Roman"/>
          <w:sz w:val="24"/>
          <w:szCs w:val="24"/>
        </w:rPr>
        <w:t xml:space="preserve">. </w:t>
      </w:r>
      <w:r w:rsidR="00FD2EF4">
        <w:rPr>
          <w:rFonts w:ascii="Times New Roman" w:hAnsi="Times New Roman" w:cs="Times New Roman"/>
          <w:i/>
          <w:sz w:val="24"/>
          <w:szCs w:val="24"/>
        </w:rPr>
        <w:t>The First Part of the Countess of Montgomery’s Urania</w:t>
      </w:r>
      <w:r w:rsidR="00FD2EF4">
        <w:rPr>
          <w:rFonts w:ascii="Times New Roman" w:hAnsi="Times New Roman" w:cs="Times New Roman"/>
          <w:sz w:val="24"/>
          <w:szCs w:val="24"/>
        </w:rPr>
        <w:t>. Ed. Josephine A. Roberts. Binghamton, NY: Medieval and Renaissance Texts and Studies, 1995.</w:t>
      </w:r>
    </w:p>
    <w:p w:rsidR="00B32A77" w:rsidRDefault="00B32A77"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“From </w:t>
      </w:r>
      <w:r>
        <w:rPr>
          <w:rFonts w:ascii="Times New Roman" w:hAnsi="Times New Roman" w:cs="Times New Roman"/>
          <w:i/>
          <w:sz w:val="24"/>
          <w:szCs w:val="24"/>
        </w:rPr>
        <w:t>The Countess of Montgomery’s Urania</w:t>
      </w:r>
      <w:r>
        <w:rPr>
          <w:rFonts w:ascii="Times New Roman" w:hAnsi="Times New Roman" w:cs="Times New Roman"/>
          <w:sz w:val="24"/>
          <w:szCs w:val="24"/>
        </w:rPr>
        <w:t xml:space="preserve">.”  </w:t>
      </w:r>
      <w:r>
        <w:rPr>
          <w:rFonts w:ascii="Times New Roman" w:hAnsi="Times New Roman" w:cs="Times New Roman"/>
          <w:i/>
          <w:sz w:val="24"/>
          <w:szCs w:val="24"/>
        </w:rPr>
        <w:t>The Paradise of Women: Writings by Englishwomen of the Renaissance</w:t>
      </w:r>
      <w:r>
        <w:rPr>
          <w:rFonts w:ascii="Times New Roman" w:hAnsi="Times New Roman" w:cs="Times New Roman"/>
          <w:sz w:val="24"/>
          <w:szCs w:val="24"/>
        </w:rPr>
        <w:t xml:space="preserve">. Ed. Betty Travitsky. Westport, CN: Greenwood, 1981. 136-37. </w:t>
      </w:r>
    </w:p>
    <w:p w:rsidR="00071CCE" w:rsidRDefault="005F2B4A"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FD2EF4">
        <w:rPr>
          <w:rFonts w:ascii="Times New Roman" w:hAnsi="Times New Roman" w:cs="Times New Roman"/>
          <w:sz w:val="24"/>
          <w:szCs w:val="24"/>
        </w:rPr>
        <w:t xml:space="preserve">. </w:t>
      </w:r>
      <w:r w:rsidR="00FD2EF4">
        <w:rPr>
          <w:rFonts w:ascii="Times New Roman" w:hAnsi="Times New Roman" w:cs="Times New Roman"/>
          <w:i/>
          <w:sz w:val="24"/>
          <w:szCs w:val="24"/>
        </w:rPr>
        <w:t>The Second Part of The Countess of Montgomery’s Urania</w:t>
      </w:r>
      <w:r w:rsidR="00FD2EF4">
        <w:rPr>
          <w:rFonts w:ascii="Times New Roman" w:hAnsi="Times New Roman" w:cs="Times New Roman"/>
          <w:sz w:val="24"/>
          <w:szCs w:val="24"/>
        </w:rPr>
        <w:t xml:space="preserve">. Ed. Josephine A. Roberts, Suzanne Gossett, and Janel Mueller. Tempe, AZ: </w:t>
      </w:r>
      <w:r w:rsidR="00A640CE">
        <w:rPr>
          <w:rFonts w:ascii="Times New Roman" w:hAnsi="Times New Roman" w:cs="Times New Roman"/>
          <w:sz w:val="24"/>
          <w:szCs w:val="24"/>
        </w:rPr>
        <w:t>ACMRS</w:t>
      </w:r>
      <w:r w:rsidR="00FD2EF4">
        <w:rPr>
          <w:rFonts w:ascii="Times New Roman" w:hAnsi="Times New Roman" w:cs="Times New Roman"/>
          <w:sz w:val="24"/>
          <w:szCs w:val="24"/>
        </w:rPr>
        <w:t>, 1999.</w:t>
      </w:r>
    </w:p>
    <w:p w:rsidR="00FD2EF4" w:rsidRDefault="00251E33" w:rsidP="00FD2EF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pict>
          <v:rect id="_x0000_i1026" style="width:0;height:1.5pt" o:hralign="center" o:hrstd="t" o:hr="t" fillcolor="#a0a0a0" stroked="f"/>
        </w:pict>
      </w:r>
    </w:p>
    <w:p w:rsidR="00FD2EF4" w:rsidRDefault="00FD2EF4" w:rsidP="007B46B7">
      <w:pPr>
        <w:jc w:val="center"/>
        <w:rPr>
          <w:rFonts w:ascii="Times New Roman" w:hAnsi="Times New Roman" w:cs="Times New Roman"/>
          <w:sz w:val="24"/>
          <w:szCs w:val="24"/>
        </w:rPr>
      </w:pPr>
      <w:r>
        <w:rPr>
          <w:rFonts w:ascii="Times New Roman" w:hAnsi="Times New Roman" w:cs="Times New Roman"/>
          <w:sz w:val="24"/>
          <w:szCs w:val="24"/>
        </w:rPr>
        <w:t>Secondary Texts</w:t>
      </w:r>
    </w:p>
    <w:p w:rsidR="00912EA1" w:rsidRPr="00912EA1" w:rsidRDefault="00912EA1"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Agorni, Mirella. “The Voice of the ‘Translatress’: From Aphra Behn to Elizabeth Carter.</w:t>
      </w:r>
      <w:r w:rsidR="00CE3A5A">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The Yearbook of English Studies</w:t>
      </w:r>
      <w:r>
        <w:rPr>
          <w:rFonts w:ascii="Times New Roman" w:hAnsi="Times New Roman" w:cs="Times New Roman"/>
          <w:sz w:val="24"/>
          <w:szCs w:val="24"/>
        </w:rPr>
        <w:t xml:space="preserve"> 28 (1998): 181-95.</w:t>
      </w:r>
    </w:p>
    <w:p w:rsidR="00C0305B" w:rsidRDefault="00C0305B"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Anderson, Judith H. </w:t>
      </w:r>
      <w:r>
        <w:rPr>
          <w:rFonts w:ascii="Times New Roman" w:hAnsi="Times New Roman" w:cs="Times New Roman"/>
          <w:i/>
          <w:sz w:val="24"/>
          <w:szCs w:val="24"/>
        </w:rPr>
        <w:t>Biographical Truth: The Representation of Historical Persons in Tudor-Stuart Writing</w:t>
      </w:r>
      <w:r>
        <w:rPr>
          <w:rFonts w:ascii="Times New Roman" w:hAnsi="Times New Roman" w:cs="Times New Roman"/>
          <w:sz w:val="24"/>
          <w:szCs w:val="24"/>
        </w:rPr>
        <w:t>. New Haven: Yale UP, 1984.</w:t>
      </w:r>
    </w:p>
    <w:p w:rsidR="00B763B3" w:rsidRPr="00902DD3" w:rsidRDefault="00B763B3" w:rsidP="00B763B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Andrea, Bernadette. “Pamphilia’s Cabinet: Gendered Authorship and Empire in Lady Mary Wroth’s </w:t>
      </w:r>
      <w:r>
        <w:rPr>
          <w:rFonts w:ascii="Times New Roman" w:hAnsi="Times New Roman" w:cs="Times New Roman"/>
          <w:i/>
          <w:sz w:val="24"/>
          <w:szCs w:val="24"/>
        </w:rPr>
        <w:t>Urania</w:t>
      </w:r>
      <w:r>
        <w:rPr>
          <w:rFonts w:ascii="Times New Roman" w:hAnsi="Times New Roman" w:cs="Times New Roman"/>
          <w:sz w:val="24"/>
          <w:szCs w:val="24"/>
        </w:rPr>
        <w:t xml:space="preserve">.” </w:t>
      </w:r>
      <w:r>
        <w:rPr>
          <w:rFonts w:ascii="Times New Roman" w:hAnsi="Times New Roman" w:cs="Times New Roman"/>
          <w:i/>
          <w:sz w:val="24"/>
          <w:szCs w:val="24"/>
        </w:rPr>
        <w:t>ELH</w:t>
      </w:r>
      <w:r>
        <w:rPr>
          <w:rFonts w:ascii="Times New Roman" w:hAnsi="Times New Roman" w:cs="Times New Roman"/>
          <w:sz w:val="24"/>
          <w:szCs w:val="24"/>
        </w:rPr>
        <w:t xml:space="preserve"> 68 (2001): 335-58.</w:t>
      </w:r>
    </w:p>
    <w:p w:rsidR="00B763B3" w:rsidRPr="00EB3E06" w:rsidRDefault="00B763B3" w:rsidP="00B763B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“Persia, Tartaria, and Pamphilia: Ideas of Asia in Mary Wroth’s </w:t>
      </w:r>
      <w:r>
        <w:rPr>
          <w:rFonts w:ascii="Times New Roman" w:hAnsi="Times New Roman" w:cs="Times New Roman"/>
          <w:i/>
          <w:sz w:val="24"/>
          <w:szCs w:val="24"/>
        </w:rPr>
        <w:t>Urania</w:t>
      </w:r>
      <w:r>
        <w:rPr>
          <w:rFonts w:ascii="Times New Roman" w:hAnsi="Times New Roman" w:cs="Times New Roman"/>
          <w:sz w:val="24"/>
          <w:szCs w:val="24"/>
        </w:rPr>
        <w:t xml:space="preserve">.” </w:t>
      </w:r>
      <w:r>
        <w:rPr>
          <w:rFonts w:ascii="Times New Roman" w:hAnsi="Times New Roman" w:cs="Times New Roman"/>
          <w:i/>
          <w:sz w:val="24"/>
          <w:szCs w:val="24"/>
        </w:rPr>
        <w:t>The English Renaissance, Orientalism, and the Idea of Asia</w:t>
      </w:r>
      <w:r>
        <w:rPr>
          <w:rFonts w:ascii="Times New Roman" w:hAnsi="Times New Roman" w:cs="Times New Roman"/>
          <w:sz w:val="24"/>
          <w:szCs w:val="24"/>
        </w:rPr>
        <w:t>. Ed. Walter S.H. Lim and Debra Johanyak. New York: Palgrave Macmillan, 2010. 23-50.</w:t>
      </w:r>
    </w:p>
    <w:p w:rsidR="00AD577D" w:rsidRPr="00AD577D" w:rsidRDefault="00AD577D"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Arcara, Stefania. “Margaret Tyler’s </w:t>
      </w:r>
      <w:r>
        <w:rPr>
          <w:rFonts w:ascii="Times New Roman" w:hAnsi="Times New Roman" w:cs="Times New Roman"/>
          <w:i/>
          <w:sz w:val="24"/>
          <w:szCs w:val="24"/>
        </w:rPr>
        <w:t>The Mirrour of Knighthood</w:t>
      </w:r>
      <w:r>
        <w:rPr>
          <w:rFonts w:ascii="Times New Roman" w:hAnsi="Times New Roman" w:cs="Times New Roman"/>
          <w:sz w:val="24"/>
          <w:szCs w:val="24"/>
        </w:rPr>
        <w:t xml:space="preserve">: Or how a Renaissance translator became ‘the first English feminist.” </w:t>
      </w:r>
      <w:r>
        <w:rPr>
          <w:rFonts w:ascii="Times New Roman" w:hAnsi="Times New Roman" w:cs="Times New Roman"/>
          <w:i/>
          <w:sz w:val="24"/>
          <w:szCs w:val="24"/>
        </w:rPr>
        <w:t>inTRAlinea</w:t>
      </w:r>
      <w:r>
        <w:rPr>
          <w:rFonts w:ascii="Times New Roman" w:hAnsi="Times New Roman" w:cs="Times New Roman"/>
          <w:sz w:val="24"/>
          <w:szCs w:val="24"/>
        </w:rPr>
        <w:t xml:space="preserve"> 16 (2014). Web. 24 December 2014.</w:t>
      </w:r>
    </w:p>
    <w:p w:rsidR="00BB4A90" w:rsidRDefault="00BB4A90"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Aughterson, Kate. “Dowriche, Anne (</w:t>
      </w:r>
      <w:r>
        <w:rPr>
          <w:rFonts w:ascii="Times New Roman" w:hAnsi="Times New Roman" w:cs="Times New Roman"/>
          <w:i/>
          <w:sz w:val="24"/>
          <w:szCs w:val="24"/>
        </w:rPr>
        <w:t>d.</w:t>
      </w:r>
      <w:r>
        <w:rPr>
          <w:rFonts w:ascii="Times New Roman" w:hAnsi="Times New Roman" w:cs="Times New Roman"/>
          <w:sz w:val="24"/>
          <w:szCs w:val="24"/>
        </w:rPr>
        <w:t xml:space="preserve"> in or after 1613).” </w:t>
      </w:r>
      <w:r>
        <w:rPr>
          <w:rFonts w:ascii="Times New Roman" w:hAnsi="Times New Roman" w:cs="Times New Roman"/>
          <w:i/>
          <w:sz w:val="24"/>
          <w:szCs w:val="24"/>
        </w:rPr>
        <w:t>Oxford Dictionary of National Biography</w:t>
      </w:r>
      <w:r>
        <w:rPr>
          <w:rFonts w:ascii="Times New Roman" w:hAnsi="Times New Roman" w:cs="Times New Roman"/>
          <w:sz w:val="24"/>
          <w:szCs w:val="24"/>
        </w:rPr>
        <w:t xml:space="preserve">. Oxford: </w:t>
      </w:r>
      <w:r w:rsidR="00286EDA">
        <w:rPr>
          <w:rFonts w:ascii="Times New Roman" w:hAnsi="Times New Roman" w:cs="Times New Roman"/>
          <w:sz w:val="24"/>
          <w:szCs w:val="24"/>
        </w:rPr>
        <w:t>OUP</w:t>
      </w:r>
      <w:r>
        <w:rPr>
          <w:rFonts w:ascii="Times New Roman" w:hAnsi="Times New Roman" w:cs="Times New Roman"/>
          <w:sz w:val="24"/>
          <w:szCs w:val="24"/>
        </w:rPr>
        <w:t>, 2004. Web. 19 February 2015.</w:t>
      </w:r>
    </w:p>
    <w:p w:rsidR="00A44F19" w:rsidRDefault="00A44F19"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Barker, S.K., and Brenda M. Hosington, eds.</w:t>
      </w:r>
      <w:r>
        <w:rPr>
          <w:rFonts w:ascii="Times New Roman" w:hAnsi="Times New Roman" w:cs="Times New Roman"/>
          <w:i/>
          <w:sz w:val="24"/>
          <w:szCs w:val="24"/>
        </w:rPr>
        <w:t xml:space="preserve"> Renaissance Cultural Crossroads: Translation, Print and Culture in Britain, 1473-1640</w:t>
      </w:r>
      <w:r>
        <w:rPr>
          <w:rFonts w:ascii="Times New Roman" w:hAnsi="Times New Roman" w:cs="Times New Roman"/>
          <w:sz w:val="24"/>
          <w:szCs w:val="24"/>
        </w:rPr>
        <w:t>. Leiden: Brill, 2013.</w:t>
      </w:r>
    </w:p>
    <w:p w:rsidR="00F24451" w:rsidRPr="00F24451" w:rsidRDefault="00F24451"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Bawcutt, N.W. “The ‘Myth of Gentillet’ Reconsidered: An Aspect of Elizabethan Machiavellianism.” </w:t>
      </w:r>
      <w:r>
        <w:rPr>
          <w:rFonts w:ascii="Times New Roman" w:hAnsi="Times New Roman" w:cs="Times New Roman"/>
          <w:i/>
          <w:sz w:val="24"/>
          <w:szCs w:val="24"/>
        </w:rPr>
        <w:t>The Modern Language Review</w:t>
      </w:r>
      <w:r w:rsidR="003E40D8">
        <w:rPr>
          <w:rFonts w:ascii="Times New Roman" w:hAnsi="Times New Roman" w:cs="Times New Roman"/>
          <w:sz w:val="24"/>
          <w:szCs w:val="24"/>
        </w:rPr>
        <w:t xml:space="preserve"> 99.4 (2004): 863-</w:t>
      </w:r>
      <w:r>
        <w:rPr>
          <w:rFonts w:ascii="Times New Roman" w:hAnsi="Times New Roman" w:cs="Times New Roman"/>
          <w:sz w:val="24"/>
          <w:szCs w:val="24"/>
        </w:rPr>
        <w:t>74.</w:t>
      </w:r>
    </w:p>
    <w:p w:rsidR="00A90276" w:rsidRDefault="00455AA8"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Beilin, Elaine V. </w:t>
      </w:r>
      <w:r>
        <w:rPr>
          <w:rFonts w:ascii="Times New Roman" w:hAnsi="Times New Roman" w:cs="Times New Roman"/>
          <w:i/>
          <w:sz w:val="24"/>
          <w:szCs w:val="24"/>
        </w:rPr>
        <w:t>Redeeming Eve: Women Writers of the English Renaissance</w:t>
      </w:r>
      <w:r>
        <w:rPr>
          <w:rFonts w:ascii="Times New Roman" w:hAnsi="Times New Roman" w:cs="Times New Roman"/>
          <w:sz w:val="24"/>
          <w:szCs w:val="24"/>
        </w:rPr>
        <w:t xml:space="preserve">. Princeton: Princeton </w:t>
      </w:r>
      <w:r w:rsidR="003E40D8">
        <w:rPr>
          <w:rFonts w:ascii="Times New Roman" w:hAnsi="Times New Roman" w:cs="Times New Roman"/>
          <w:sz w:val="24"/>
          <w:szCs w:val="24"/>
        </w:rPr>
        <w:t>UP</w:t>
      </w:r>
      <w:r>
        <w:rPr>
          <w:rFonts w:ascii="Times New Roman" w:hAnsi="Times New Roman" w:cs="Times New Roman"/>
          <w:sz w:val="24"/>
          <w:szCs w:val="24"/>
        </w:rPr>
        <w:t>, 1987.</w:t>
      </w:r>
      <w:r w:rsidR="00A90276">
        <w:rPr>
          <w:rFonts w:ascii="Times New Roman" w:hAnsi="Times New Roman" w:cs="Times New Roman"/>
          <w:sz w:val="24"/>
          <w:szCs w:val="24"/>
        </w:rPr>
        <w:t xml:space="preserve"> </w:t>
      </w:r>
    </w:p>
    <w:p w:rsidR="00B40D4C" w:rsidRDefault="00B40D4C" w:rsidP="00B40D4C">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“‘Some Freely Spake their Minde’: Resistance in Anne Dowriche’s </w:t>
      </w:r>
      <w:r>
        <w:rPr>
          <w:rFonts w:ascii="Times New Roman" w:hAnsi="Times New Roman" w:cs="Times New Roman"/>
          <w:i/>
          <w:sz w:val="24"/>
          <w:szCs w:val="24"/>
        </w:rPr>
        <w:t>The French Historie</w:t>
      </w:r>
      <w:r>
        <w:rPr>
          <w:rFonts w:ascii="Times New Roman" w:hAnsi="Times New Roman" w:cs="Times New Roman"/>
          <w:sz w:val="24"/>
          <w:szCs w:val="24"/>
        </w:rPr>
        <w:t>.</w:t>
      </w:r>
      <w:r w:rsidR="00617A0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Women, Writing and the Reproduction of Culture in Tudor and Stuart Britain</w:t>
      </w:r>
      <w:r>
        <w:rPr>
          <w:rFonts w:ascii="Times New Roman" w:hAnsi="Times New Roman" w:cs="Times New Roman"/>
          <w:sz w:val="24"/>
          <w:szCs w:val="24"/>
        </w:rPr>
        <w:t xml:space="preserve">. Ed. Mary E. Burke et al. Syracuse: Syracuse </w:t>
      </w:r>
      <w:r w:rsidR="00C66D64">
        <w:rPr>
          <w:rFonts w:ascii="Times New Roman" w:hAnsi="Times New Roman" w:cs="Times New Roman"/>
          <w:sz w:val="24"/>
          <w:szCs w:val="24"/>
        </w:rPr>
        <w:t>UP</w:t>
      </w:r>
      <w:r w:rsidR="00841277">
        <w:rPr>
          <w:rFonts w:ascii="Times New Roman" w:hAnsi="Times New Roman" w:cs="Times New Roman"/>
          <w:sz w:val="24"/>
          <w:szCs w:val="24"/>
        </w:rPr>
        <w:t>, 2000. 119-</w:t>
      </w:r>
      <w:r>
        <w:rPr>
          <w:rFonts w:ascii="Times New Roman" w:hAnsi="Times New Roman" w:cs="Times New Roman"/>
          <w:sz w:val="24"/>
          <w:szCs w:val="24"/>
        </w:rPr>
        <w:t>40.</w:t>
      </w:r>
    </w:p>
    <w:p w:rsidR="00455AA8" w:rsidRDefault="005F2B4A"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A90276">
        <w:rPr>
          <w:rFonts w:ascii="Times New Roman" w:hAnsi="Times New Roman" w:cs="Times New Roman"/>
          <w:sz w:val="24"/>
          <w:szCs w:val="24"/>
        </w:rPr>
        <w:t xml:space="preserve">. “The Onely Perfect Vertue: Constancy in Mary Wroth’s </w:t>
      </w:r>
      <w:r w:rsidR="00A90276">
        <w:rPr>
          <w:rFonts w:ascii="Times New Roman" w:hAnsi="Times New Roman" w:cs="Times New Roman"/>
          <w:i/>
          <w:sz w:val="24"/>
          <w:szCs w:val="24"/>
        </w:rPr>
        <w:t>Pamphilia to Amphilanthus</w:t>
      </w:r>
      <w:r w:rsidR="00A90276">
        <w:rPr>
          <w:rFonts w:ascii="Times New Roman" w:hAnsi="Times New Roman" w:cs="Times New Roman"/>
          <w:sz w:val="24"/>
          <w:szCs w:val="24"/>
        </w:rPr>
        <w:t xml:space="preserve">.” </w:t>
      </w:r>
      <w:r w:rsidR="00A90276">
        <w:rPr>
          <w:rFonts w:ascii="Times New Roman" w:hAnsi="Times New Roman" w:cs="Times New Roman"/>
          <w:i/>
          <w:sz w:val="24"/>
          <w:szCs w:val="24"/>
        </w:rPr>
        <w:t>Spenser Studies</w:t>
      </w:r>
      <w:r w:rsidR="00A90276">
        <w:rPr>
          <w:rFonts w:ascii="Times New Roman" w:hAnsi="Times New Roman" w:cs="Times New Roman"/>
          <w:sz w:val="24"/>
          <w:szCs w:val="24"/>
        </w:rPr>
        <w:t xml:space="preserve"> 2 (1981): 229-45.</w:t>
      </w:r>
    </w:p>
    <w:p w:rsidR="00554B1F" w:rsidRDefault="00554B1F" w:rsidP="00554B1F">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 “Winning ‘The Harts of the People’: The Role of the Political Subject in the </w:t>
      </w:r>
      <w:r>
        <w:rPr>
          <w:rFonts w:ascii="Times New Roman" w:hAnsi="Times New Roman" w:cs="Times New Roman"/>
          <w:i/>
          <w:sz w:val="24"/>
          <w:szCs w:val="24"/>
        </w:rPr>
        <w:t>Urania</w:t>
      </w:r>
      <w:r>
        <w:rPr>
          <w:rFonts w:ascii="Times New Roman" w:hAnsi="Times New Roman" w:cs="Times New Roman"/>
          <w:sz w:val="24"/>
          <w:szCs w:val="24"/>
        </w:rPr>
        <w:t xml:space="preserve">.” </w:t>
      </w:r>
      <w:r>
        <w:rPr>
          <w:rFonts w:ascii="Times New Roman" w:hAnsi="Times New Roman" w:cs="Times New Roman"/>
          <w:i/>
          <w:sz w:val="24"/>
          <w:szCs w:val="24"/>
        </w:rPr>
        <w:t>Pilgrimage for Love: Essays in Early Modern Literature in Honor of Josephine A. Roberts</w:t>
      </w:r>
      <w:r>
        <w:rPr>
          <w:rFonts w:ascii="Times New Roman" w:hAnsi="Times New Roman" w:cs="Times New Roman"/>
          <w:sz w:val="24"/>
          <w:szCs w:val="24"/>
        </w:rPr>
        <w:t>. Ed. Sigrid King. Tempe, AZ: ACMRS, 1999. 1-17.</w:t>
      </w:r>
    </w:p>
    <w:p w:rsidR="00E71A20" w:rsidRPr="00E71A20" w:rsidRDefault="00E71A20" w:rsidP="00554B1F">
      <w:pPr>
        <w:spacing w:after="0" w:line="480" w:lineRule="auto"/>
        <w:ind w:left="720" w:hanging="720"/>
        <w:rPr>
          <w:rFonts w:ascii="Times New Roman" w:hAnsi="Times New Roman" w:cs="Times New Roman"/>
          <w:szCs w:val="24"/>
        </w:rPr>
      </w:pPr>
      <w:r>
        <w:rPr>
          <w:rFonts w:ascii="Times New Roman" w:hAnsi="Times New Roman" w:cs="Times New Roman"/>
          <w:sz w:val="24"/>
          <w:szCs w:val="24"/>
        </w:rPr>
        <w:t>Benson, Pamela Joseph</w:t>
      </w:r>
      <w:r w:rsidR="003E40D8">
        <w:rPr>
          <w:rFonts w:ascii="Times New Roman" w:hAnsi="Times New Roman" w:cs="Times New Roman"/>
          <w:sz w:val="24"/>
          <w:szCs w:val="24"/>
        </w:rPr>
        <w:t>,</w:t>
      </w:r>
      <w:r>
        <w:rPr>
          <w:rFonts w:ascii="Times New Roman" w:hAnsi="Times New Roman" w:cs="Times New Roman"/>
          <w:sz w:val="24"/>
          <w:szCs w:val="24"/>
        </w:rPr>
        <w:t xml:space="preserve"> and Victoria Kirkham, eds. </w:t>
      </w:r>
      <w:r>
        <w:rPr>
          <w:rFonts w:ascii="Times New Roman" w:hAnsi="Times New Roman" w:cs="Times New Roman"/>
          <w:i/>
          <w:sz w:val="24"/>
          <w:szCs w:val="24"/>
        </w:rPr>
        <w:t>Strong Voices, Weak History: Early Women Writers and Canons in England, France and Italy</w:t>
      </w:r>
      <w:r>
        <w:rPr>
          <w:rFonts w:ascii="Times New Roman" w:hAnsi="Times New Roman" w:cs="Times New Roman"/>
          <w:sz w:val="24"/>
          <w:szCs w:val="24"/>
        </w:rPr>
        <w:t xml:space="preserve">. Ann Arbor: </w:t>
      </w:r>
      <w:r w:rsidR="003E40D8">
        <w:rPr>
          <w:rFonts w:ascii="Times New Roman" w:hAnsi="Times New Roman" w:cs="Times New Roman"/>
          <w:sz w:val="24"/>
          <w:szCs w:val="24"/>
        </w:rPr>
        <w:t>U</w:t>
      </w:r>
      <w:r>
        <w:rPr>
          <w:rFonts w:ascii="Times New Roman" w:hAnsi="Times New Roman" w:cs="Times New Roman"/>
          <w:sz w:val="24"/>
          <w:szCs w:val="24"/>
        </w:rPr>
        <w:t xml:space="preserve"> of Michigan </w:t>
      </w:r>
      <w:r w:rsidR="003E40D8">
        <w:rPr>
          <w:rFonts w:ascii="Times New Roman" w:hAnsi="Times New Roman" w:cs="Times New Roman"/>
          <w:sz w:val="24"/>
          <w:szCs w:val="24"/>
        </w:rPr>
        <w:t>P</w:t>
      </w:r>
      <w:r>
        <w:rPr>
          <w:rFonts w:ascii="Times New Roman" w:hAnsi="Times New Roman" w:cs="Times New Roman"/>
          <w:sz w:val="24"/>
          <w:szCs w:val="24"/>
        </w:rPr>
        <w:t>, 2005.</w:t>
      </w:r>
    </w:p>
    <w:p w:rsidR="008A45E3" w:rsidRPr="008A45E3" w:rsidRDefault="008A45E3"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Bistué, Belén. “The Task(s) of the Translator(s): Multiplicity as Problem in Renaissance European Thought.</w:t>
      </w:r>
      <w:r w:rsidR="003E40D8">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Comparative Literature Studies</w:t>
      </w:r>
      <w:r w:rsidR="00D730CA">
        <w:rPr>
          <w:rFonts w:ascii="Times New Roman" w:hAnsi="Times New Roman" w:cs="Times New Roman"/>
          <w:sz w:val="24"/>
          <w:szCs w:val="24"/>
        </w:rPr>
        <w:t xml:space="preserve"> 48.2 (2011): 139-</w:t>
      </w:r>
      <w:r>
        <w:rPr>
          <w:rFonts w:ascii="Times New Roman" w:hAnsi="Times New Roman" w:cs="Times New Roman"/>
          <w:sz w:val="24"/>
          <w:szCs w:val="24"/>
        </w:rPr>
        <w:t>64.</w:t>
      </w:r>
    </w:p>
    <w:p w:rsidR="00BB5C8D" w:rsidRDefault="00BB5C8D"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Blaine, Virginia, Isobel Grundy, and Patricia Clemens, </w:t>
      </w:r>
      <w:r w:rsidR="00D730CA">
        <w:rPr>
          <w:rFonts w:ascii="Times New Roman" w:hAnsi="Times New Roman" w:cs="Times New Roman"/>
          <w:sz w:val="24"/>
          <w:szCs w:val="24"/>
        </w:rPr>
        <w:t>eds</w:t>
      </w:r>
      <w:r>
        <w:rPr>
          <w:rFonts w:ascii="Times New Roman" w:hAnsi="Times New Roman" w:cs="Times New Roman"/>
          <w:sz w:val="24"/>
          <w:szCs w:val="24"/>
        </w:rPr>
        <w:t xml:space="preserve">. “Falkland, Elizabeth Cary.” </w:t>
      </w:r>
      <w:r>
        <w:rPr>
          <w:rFonts w:ascii="Times New Roman" w:hAnsi="Times New Roman" w:cs="Times New Roman"/>
          <w:i/>
          <w:sz w:val="24"/>
          <w:szCs w:val="24"/>
        </w:rPr>
        <w:t>The Feminist Companion to Literature in English: Woman Writers from the Middle Ages to the Present</w:t>
      </w:r>
      <w:r>
        <w:rPr>
          <w:rFonts w:ascii="Times New Roman" w:hAnsi="Times New Roman" w:cs="Times New Roman"/>
          <w:sz w:val="24"/>
          <w:szCs w:val="24"/>
        </w:rPr>
        <w:t xml:space="preserve">. New Haven and London: Yale </w:t>
      </w:r>
      <w:r w:rsidR="00D730CA">
        <w:rPr>
          <w:rFonts w:ascii="Times New Roman" w:hAnsi="Times New Roman" w:cs="Times New Roman"/>
          <w:sz w:val="24"/>
          <w:szCs w:val="24"/>
        </w:rPr>
        <w:t>UP,</w:t>
      </w:r>
      <w:r>
        <w:rPr>
          <w:rFonts w:ascii="Times New Roman" w:hAnsi="Times New Roman" w:cs="Times New Roman"/>
          <w:sz w:val="24"/>
          <w:szCs w:val="24"/>
        </w:rPr>
        <w:t xml:space="preserve"> 1990. 354.</w:t>
      </w:r>
    </w:p>
    <w:p w:rsidR="00AD7DDF" w:rsidRPr="00AD7DDF" w:rsidRDefault="00AD7DDF"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Bone, Quentin. </w:t>
      </w:r>
      <w:r>
        <w:rPr>
          <w:rFonts w:ascii="Times New Roman" w:hAnsi="Times New Roman" w:cs="Times New Roman"/>
          <w:i/>
          <w:sz w:val="24"/>
          <w:szCs w:val="24"/>
        </w:rPr>
        <w:t>Henrietta Maria: Queen of the Cavaliers</w:t>
      </w:r>
      <w:r>
        <w:rPr>
          <w:rFonts w:ascii="Times New Roman" w:hAnsi="Times New Roman" w:cs="Times New Roman"/>
          <w:sz w:val="24"/>
          <w:szCs w:val="24"/>
        </w:rPr>
        <w:t xml:space="preserve">. Urbana: </w:t>
      </w:r>
      <w:r w:rsidR="00F7515A">
        <w:rPr>
          <w:rFonts w:ascii="Times New Roman" w:hAnsi="Times New Roman" w:cs="Times New Roman"/>
          <w:sz w:val="24"/>
          <w:szCs w:val="24"/>
        </w:rPr>
        <w:t>U</w:t>
      </w:r>
      <w:r>
        <w:rPr>
          <w:rFonts w:ascii="Times New Roman" w:hAnsi="Times New Roman" w:cs="Times New Roman"/>
          <w:sz w:val="24"/>
          <w:szCs w:val="24"/>
        </w:rPr>
        <w:t xml:space="preserve"> of Chicago </w:t>
      </w:r>
      <w:r w:rsidR="00F7515A">
        <w:rPr>
          <w:rFonts w:ascii="Times New Roman" w:hAnsi="Times New Roman" w:cs="Times New Roman"/>
          <w:sz w:val="24"/>
          <w:szCs w:val="24"/>
        </w:rPr>
        <w:t>P</w:t>
      </w:r>
      <w:r>
        <w:rPr>
          <w:rFonts w:ascii="Times New Roman" w:hAnsi="Times New Roman" w:cs="Times New Roman"/>
          <w:sz w:val="24"/>
          <w:szCs w:val="24"/>
        </w:rPr>
        <w:t xml:space="preserve">, 1972. </w:t>
      </w:r>
    </w:p>
    <w:p w:rsidR="00E0294B" w:rsidRDefault="00A66373"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Boro, Joyce. “Introduction.” </w:t>
      </w:r>
      <w:r w:rsidR="00E0294B">
        <w:rPr>
          <w:rFonts w:ascii="Times New Roman" w:hAnsi="Times New Roman" w:cs="Times New Roman"/>
          <w:i/>
          <w:sz w:val="24"/>
          <w:szCs w:val="24"/>
        </w:rPr>
        <w:t>Margaret Tyler’s Mirror of Princely Deeds and Knighthood</w:t>
      </w:r>
      <w:r w:rsidR="00E0294B">
        <w:rPr>
          <w:rFonts w:ascii="Times New Roman" w:hAnsi="Times New Roman" w:cs="Times New Roman"/>
          <w:sz w:val="24"/>
          <w:szCs w:val="24"/>
        </w:rPr>
        <w:t xml:space="preserve">. Ed. Joyce Boro. London: </w:t>
      </w:r>
      <w:r w:rsidR="00F7515A">
        <w:rPr>
          <w:rFonts w:ascii="Times New Roman" w:hAnsi="Times New Roman" w:cs="Times New Roman"/>
          <w:sz w:val="24"/>
          <w:szCs w:val="24"/>
        </w:rPr>
        <w:t>MHRA</w:t>
      </w:r>
      <w:r w:rsidR="00E0294B">
        <w:rPr>
          <w:rFonts w:ascii="Times New Roman" w:hAnsi="Times New Roman" w:cs="Times New Roman"/>
          <w:sz w:val="24"/>
          <w:szCs w:val="24"/>
        </w:rPr>
        <w:t>, 2014. 1-36.</w:t>
      </w:r>
    </w:p>
    <w:p w:rsidR="00AC5EB3" w:rsidRPr="004454EB" w:rsidRDefault="00AC5EB3" w:rsidP="005F26CB">
      <w:pPr>
        <w:spacing w:after="0" w:line="480" w:lineRule="auto"/>
        <w:ind w:left="720" w:hanging="720"/>
        <w:rPr>
          <w:rFonts w:ascii="Times New Roman" w:hAnsi="Times New Roman" w:cs="Times New Roman"/>
          <w:sz w:val="24"/>
          <w:szCs w:val="24"/>
        </w:rPr>
      </w:pPr>
      <w:r w:rsidRPr="004454EB">
        <w:rPr>
          <w:rFonts w:ascii="Times New Roman" w:hAnsi="Times New Roman" w:cs="Times New Roman"/>
          <w:sz w:val="24"/>
          <w:szCs w:val="24"/>
        </w:rPr>
        <w:t xml:space="preserve">Brackett, </w:t>
      </w:r>
      <w:r w:rsidR="005F2B4A">
        <w:rPr>
          <w:rFonts w:ascii="Times New Roman" w:hAnsi="Times New Roman" w:cs="Times New Roman"/>
          <w:sz w:val="24"/>
          <w:szCs w:val="24"/>
        </w:rPr>
        <w:t>Ginger Rogers</w:t>
      </w:r>
      <w:r w:rsidRPr="004454EB">
        <w:rPr>
          <w:rFonts w:ascii="Times New Roman" w:hAnsi="Times New Roman" w:cs="Times New Roman"/>
          <w:sz w:val="24"/>
          <w:szCs w:val="24"/>
        </w:rPr>
        <w:t xml:space="preserve">. </w:t>
      </w:r>
      <w:r w:rsidRPr="004454EB">
        <w:rPr>
          <w:rFonts w:ascii="Times New Roman" w:hAnsi="Times New Roman" w:cs="Times New Roman"/>
          <w:i/>
          <w:sz w:val="24"/>
          <w:szCs w:val="24"/>
        </w:rPr>
        <w:t>Elizabeth Cary, Writer of Conscience</w:t>
      </w:r>
      <w:r w:rsidRPr="004454EB">
        <w:rPr>
          <w:rFonts w:ascii="Times New Roman" w:hAnsi="Times New Roman" w:cs="Times New Roman"/>
          <w:sz w:val="24"/>
          <w:szCs w:val="24"/>
        </w:rPr>
        <w:t>.</w:t>
      </w:r>
      <w:r w:rsidR="004454EB" w:rsidRPr="004454EB">
        <w:rPr>
          <w:rFonts w:ascii="Times New Roman" w:hAnsi="Times New Roman" w:cs="Times New Roman"/>
          <w:sz w:val="24"/>
          <w:szCs w:val="24"/>
        </w:rPr>
        <w:t xml:space="preserve"> Greensboro, NC: Morgan Reynolds, 1996.</w:t>
      </w:r>
    </w:p>
    <w:p w:rsidR="004454EB" w:rsidRPr="004454EB" w:rsidRDefault="004454EB" w:rsidP="005F26CB">
      <w:pPr>
        <w:spacing w:after="0" w:line="480" w:lineRule="auto"/>
        <w:ind w:left="720" w:hanging="720"/>
        <w:rPr>
          <w:rFonts w:ascii="Times New Roman" w:hAnsi="Times New Roman" w:cs="Times New Roman"/>
          <w:sz w:val="24"/>
          <w:szCs w:val="24"/>
        </w:rPr>
      </w:pPr>
      <w:r w:rsidRPr="004454EB">
        <w:rPr>
          <w:rFonts w:ascii="Times New Roman" w:hAnsi="Times New Roman" w:cs="Times New Roman"/>
          <w:sz w:val="24"/>
          <w:szCs w:val="24"/>
        </w:rPr>
        <w:t xml:space="preserve">Brackett, Virginia. “Elizabeth Cary, Drayton, and Edward II.” </w:t>
      </w:r>
      <w:r w:rsidRPr="004454EB">
        <w:rPr>
          <w:rFonts w:ascii="Times New Roman" w:hAnsi="Times New Roman" w:cs="Times New Roman"/>
          <w:i/>
          <w:sz w:val="24"/>
          <w:szCs w:val="24"/>
        </w:rPr>
        <w:t>Notes and Queries</w:t>
      </w:r>
      <w:r w:rsidR="00F7515A">
        <w:rPr>
          <w:rFonts w:ascii="Times New Roman" w:hAnsi="Times New Roman" w:cs="Times New Roman"/>
          <w:sz w:val="24"/>
          <w:szCs w:val="24"/>
        </w:rPr>
        <w:t xml:space="preserve"> 239 (1994): 517-</w:t>
      </w:r>
      <w:r w:rsidRPr="004454EB">
        <w:rPr>
          <w:rFonts w:ascii="Times New Roman" w:hAnsi="Times New Roman" w:cs="Times New Roman"/>
          <w:sz w:val="24"/>
          <w:szCs w:val="24"/>
        </w:rPr>
        <w:t>19.</w:t>
      </w:r>
    </w:p>
    <w:p w:rsidR="0049585C" w:rsidRDefault="005F2B4A"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49585C">
        <w:rPr>
          <w:rFonts w:ascii="Times New Roman" w:hAnsi="Times New Roman" w:cs="Times New Roman"/>
          <w:sz w:val="24"/>
          <w:szCs w:val="24"/>
        </w:rPr>
        <w:t>. “</w:t>
      </w:r>
      <w:r w:rsidR="00BA2D50">
        <w:rPr>
          <w:rFonts w:ascii="Times New Roman" w:hAnsi="Times New Roman" w:cs="Times New Roman"/>
          <w:sz w:val="24"/>
          <w:szCs w:val="24"/>
        </w:rPr>
        <w:t>‘</w:t>
      </w:r>
      <w:r w:rsidR="0049585C">
        <w:rPr>
          <w:rFonts w:ascii="Times New Roman" w:hAnsi="Times New Roman" w:cs="Times New Roman"/>
          <w:sz w:val="24"/>
          <w:szCs w:val="24"/>
        </w:rPr>
        <w:t>Sharp Necessities.</w:t>
      </w:r>
      <w:r w:rsidR="00BA2D50">
        <w:rPr>
          <w:rFonts w:ascii="Times New Roman" w:hAnsi="Times New Roman" w:cs="Times New Roman"/>
          <w:sz w:val="24"/>
          <w:szCs w:val="24"/>
        </w:rPr>
        <w:t>’</w:t>
      </w:r>
      <w:r w:rsidR="0049585C">
        <w:rPr>
          <w:rFonts w:ascii="Times New Roman" w:hAnsi="Times New Roman" w:cs="Times New Roman"/>
          <w:sz w:val="24"/>
          <w:szCs w:val="24"/>
        </w:rPr>
        <w:t xml:space="preserve"> (Elizabeth Cary, wife of Henry Cary Lord Viscount Falkland)” </w:t>
      </w:r>
      <w:r w:rsidR="0049585C">
        <w:rPr>
          <w:rFonts w:ascii="Times New Roman" w:hAnsi="Times New Roman" w:cs="Times New Roman"/>
          <w:i/>
          <w:sz w:val="24"/>
          <w:szCs w:val="24"/>
        </w:rPr>
        <w:t>Women and Language</w:t>
      </w:r>
      <w:r w:rsidR="0049585C">
        <w:rPr>
          <w:rFonts w:ascii="Times New Roman" w:hAnsi="Times New Roman" w:cs="Times New Roman"/>
          <w:sz w:val="24"/>
          <w:szCs w:val="24"/>
        </w:rPr>
        <w:t xml:space="preserve"> 19.2 (1996): 7.</w:t>
      </w:r>
    </w:p>
    <w:p w:rsidR="00B57E76" w:rsidRDefault="00B57E76"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Brant, Claire, and </w:t>
      </w:r>
      <w:r w:rsidR="003C50D2">
        <w:rPr>
          <w:rFonts w:ascii="Times New Roman" w:hAnsi="Times New Roman" w:cs="Times New Roman"/>
          <w:sz w:val="24"/>
          <w:szCs w:val="24"/>
        </w:rPr>
        <w:t>Diane</w:t>
      </w:r>
      <w:r>
        <w:rPr>
          <w:rFonts w:ascii="Times New Roman" w:hAnsi="Times New Roman" w:cs="Times New Roman"/>
          <w:sz w:val="24"/>
          <w:szCs w:val="24"/>
        </w:rPr>
        <w:t xml:space="preserve"> Purkiss, eds. </w:t>
      </w:r>
      <w:r>
        <w:rPr>
          <w:rFonts w:ascii="Times New Roman" w:hAnsi="Times New Roman" w:cs="Times New Roman"/>
          <w:i/>
          <w:sz w:val="24"/>
          <w:szCs w:val="24"/>
        </w:rPr>
        <w:t>Women, Texts and Histories 1575-1760</w:t>
      </w:r>
      <w:r>
        <w:rPr>
          <w:rFonts w:ascii="Times New Roman" w:hAnsi="Times New Roman" w:cs="Times New Roman"/>
          <w:sz w:val="24"/>
          <w:szCs w:val="24"/>
        </w:rPr>
        <w:t>. London: Routledge, 1992.</w:t>
      </w:r>
    </w:p>
    <w:p w:rsidR="00FC33CE" w:rsidRPr="004550D9" w:rsidRDefault="00FC33CE" w:rsidP="00FC33C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Brennan, Michael G. “Creating Female Authorship in the Early Seventeenth Century: Ben Jonson and Lady Mary Wroth.” </w:t>
      </w:r>
      <w:r>
        <w:rPr>
          <w:rFonts w:ascii="Times New Roman" w:hAnsi="Times New Roman" w:cs="Times New Roman"/>
          <w:i/>
          <w:sz w:val="24"/>
          <w:szCs w:val="24"/>
        </w:rPr>
        <w:t xml:space="preserve">Women’s Writing and the Circulation of Ideas: </w:t>
      </w:r>
      <w:r>
        <w:rPr>
          <w:rFonts w:ascii="Times New Roman" w:hAnsi="Times New Roman" w:cs="Times New Roman"/>
          <w:i/>
          <w:sz w:val="24"/>
          <w:szCs w:val="24"/>
        </w:rPr>
        <w:lastRenderedPageBreak/>
        <w:t>Manuscript Publication in England, 1500-1700</w:t>
      </w:r>
      <w:r>
        <w:rPr>
          <w:rFonts w:ascii="Times New Roman" w:hAnsi="Times New Roman" w:cs="Times New Roman"/>
          <w:sz w:val="24"/>
          <w:szCs w:val="24"/>
        </w:rPr>
        <w:t xml:space="preserve">. Ed. George L. Justice and Nathan Tinker. Cambridge: </w:t>
      </w:r>
      <w:r w:rsidR="0035154D">
        <w:rPr>
          <w:rFonts w:ascii="Times New Roman" w:hAnsi="Times New Roman" w:cs="Times New Roman"/>
          <w:sz w:val="24"/>
          <w:szCs w:val="24"/>
        </w:rPr>
        <w:t>CUP</w:t>
      </w:r>
      <w:r>
        <w:rPr>
          <w:rFonts w:ascii="Times New Roman" w:hAnsi="Times New Roman" w:cs="Times New Roman"/>
          <w:sz w:val="24"/>
          <w:szCs w:val="24"/>
        </w:rPr>
        <w:t>, 2002. 73-93.</w:t>
      </w:r>
    </w:p>
    <w:p w:rsidR="00C40FA5" w:rsidRPr="00EC365D" w:rsidRDefault="00C40FA5" w:rsidP="00C40FA5">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The Sidneys of Penshurst and the Monarchy, 1500-1700</w:t>
      </w:r>
      <w:r>
        <w:rPr>
          <w:rFonts w:ascii="Times New Roman" w:hAnsi="Times New Roman" w:cs="Times New Roman"/>
          <w:sz w:val="24"/>
          <w:szCs w:val="24"/>
        </w:rPr>
        <w:t>. Aldershot: Ashgate, 2006.</w:t>
      </w:r>
    </w:p>
    <w:p w:rsidR="00A35189" w:rsidRPr="00A35189" w:rsidRDefault="00A35189"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Budra, Paul. “The </w:t>
      </w:r>
      <w:r>
        <w:rPr>
          <w:rFonts w:ascii="Times New Roman" w:hAnsi="Times New Roman" w:cs="Times New Roman"/>
          <w:i/>
          <w:sz w:val="24"/>
          <w:szCs w:val="24"/>
        </w:rPr>
        <w:t>Mirror for Magistrates</w:t>
      </w:r>
      <w:r>
        <w:rPr>
          <w:rFonts w:ascii="Times New Roman" w:hAnsi="Times New Roman" w:cs="Times New Roman"/>
          <w:sz w:val="24"/>
          <w:szCs w:val="24"/>
        </w:rPr>
        <w:t xml:space="preserve"> and the Politics of Readership.” </w:t>
      </w:r>
      <w:r w:rsidR="00CF1715">
        <w:rPr>
          <w:rFonts w:ascii="Times New Roman" w:hAnsi="Times New Roman" w:cs="Times New Roman"/>
          <w:i/>
          <w:sz w:val="24"/>
          <w:szCs w:val="24"/>
        </w:rPr>
        <w:t>SEL</w:t>
      </w:r>
      <w:r>
        <w:rPr>
          <w:rFonts w:ascii="Times New Roman" w:hAnsi="Times New Roman" w:cs="Times New Roman"/>
          <w:sz w:val="24"/>
          <w:szCs w:val="24"/>
        </w:rPr>
        <w:t xml:space="preserve"> 32.1 (1992): 1-13.</w:t>
      </w:r>
    </w:p>
    <w:p w:rsidR="004454EB" w:rsidRDefault="004454EB" w:rsidP="005F26CB">
      <w:pPr>
        <w:spacing w:after="0" w:line="480" w:lineRule="auto"/>
        <w:ind w:left="720" w:hanging="720"/>
        <w:rPr>
          <w:rFonts w:ascii="Times New Roman" w:hAnsi="Times New Roman" w:cs="Times New Roman"/>
          <w:b/>
          <w:sz w:val="24"/>
          <w:szCs w:val="24"/>
        </w:rPr>
      </w:pPr>
      <w:r>
        <w:rPr>
          <w:rFonts w:ascii="Times New Roman" w:hAnsi="Times New Roman" w:cs="Times New Roman"/>
          <w:sz w:val="24"/>
          <w:szCs w:val="24"/>
        </w:rPr>
        <w:t xml:space="preserve">Callaghan, Dympna. “The Terms of Gender: ‘Gay’ and ‘Feminist’ Edward II.” </w:t>
      </w:r>
      <w:r>
        <w:rPr>
          <w:rFonts w:ascii="Times New Roman" w:hAnsi="Times New Roman" w:cs="Times New Roman"/>
          <w:i/>
          <w:sz w:val="24"/>
          <w:szCs w:val="24"/>
        </w:rPr>
        <w:t>Feminist Readings of Early Modern Culture</w:t>
      </w:r>
      <w:r>
        <w:rPr>
          <w:rFonts w:ascii="Times New Roman" w:hAnsi="Times New Roman" w:cs="Times New Roman"/>
          <w:sz w:val="24"/>
          <w:szCs w:val="24"/>
        </w:rPr>
        <w:t xml:space="preserve">: </w:t>
      </w:r>
      <w:r>
        <w:rPr>
          <w:rFonts w:ascii="Times New Roman" w:hAnsi="Times New Roman" w:cs="Times New Roman"/>
          <w:i/>
          <w:sz w:val="24"/>
          <w:szCs w:val="24"/>
        </w:rPr>
        <w:t>Emerging Subjects</w:t>
      </w:r>
      <w:r w:rsidR="00CF1715">
        <w:rPr>
          <w:rFonts w:ascii="Times New Roman" w:hAnsi="Times New Roman" w:cs="Times New Roman"/>
          <w:sz w:val="24"/>
          <w:szCs w:val="24"/>
        </w:rPr>
        <w:t>. E</w:t>
      </w:r>
      <w:r>
        <w:rPr>
          <w:rFonts w:ascii="Times New Roman" w:hAnsi="Times New Roman" w:cs="Times New Roman"/>
          <w:sz w:val="24"/>
          <w:szCs w:val="24"/>
        </w:rPr>
        <w:t xml:space="preserve">d. Valerie Trabu, M. Lindsay Kaplan, and Dympna Callaghan. Cambridge: </w:t>
      </w:r>
      <w:r w:rsidR="00CF1715">
        <w:rPr>
          <w:rFonts w:ascii="Times New Roman" w:hAnsi="Times New Roman" w:cs="Times New Roman"/>
          <w:sz w:val="24"/>
          <w:szCs w:val="24"/>
        </w:rPr>
        <w:t>CUP</w:t>
      </w:r>
      <w:r>
        <w:rPr>
          <w:rFonts w:ascii="Times New Roman" w:hAnsi="Times New Roman" w:cs="Times New Roman"/>
          <w:sz w:val="24"/>
          <w:szCs w:val="24"/>
        </w:rPr>
        <w:t>, 1996. 275-301.</w:t>
      </w:r>
      <w:r>
        <w:rPr>
          <w:rFonts w:ascii="Times New Roman" w:hAnsi="Times New Roman" w:cs="Times New Roman"/>
          <w:b/>
          <w:sz w:val="24"/>
          <w:szCs w:val="24"/>
        </w:rPr>
        <w:t xml:space="preserve"> </w:t>
      </w:r>
    </w:p>
    <w:p w:rsidR="00DE556E" w:rsidRPr="00071A2A" w:rsidRDefault="00DE556E" w:rsidP="00DE556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Campbell, Julie. “Masque Scenery and the Tradition of Immobilization in </w:t>
      </w:r>
      <w:r>
        <w:rPr>
          <w:rFonts w:ascii="Times New Roman" w:hAnsi="Times New Roman" w:cs="Times New Roman"/>
          <w:i/>
          <w:sz w:val="24"/>
          <w:szCs w:val="24"/>
        </w:rPr>
        <w:t>The First Part of the Countess of Montgomery’s Urania</w:t>
      </w:r>
      <w:r>
        <w:rPr>
          <w:rFonts w:ascii="Times New Roman" w:hAnsi="Times New Roman" w:cs="Times New Roman"/>
          <w:sz w:val="24"/>
          <w:szCs w:val="24"/>
        </w:rPr>
        <w:t xml:space="preserve">.” </w:t>
      </w:r>
      <w:r>
        <w:rPr>
          <w:rFonts w:ascii="Times New Roman" w:hAnsi="Times New Roman" w:cs="Times New Roman"/>
          <w:i/>
          <w:sz w:val="24"/>
          <w:szCs w:val="24"/>
        </w:rPr>
        <w:t>Renaissance Studies</w:t>
      </w:r>
      <w:r>
        <w:rPr>
          <w:rFonts w:ascii="Times New Roman" w:hAnsi="Times New Roman" w:cs="Times New Roman"/>
          <w:sz w:val="24"/>
          <w:szCs w:val="24"/>
        </w:rPr>
        <w:t xml:space="preserve"> 22.2 (2008): 221-39.</w:t>
      </w:r>
    </w:p>
    <w:p w:rsidR="00857689" w:rsidRDefault="00AD7DDF" w:rsidP="00003AF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Carleton, Charles. </w:t>
      </w:r>
      <w:r>
        <w:rPr>
          <w:rFonts w:ascii="Times New Roman" w:hAnsi="Times New Roman" w:cs="Times New Roman"/>
          <w:i/>
          <w:sz w:val="24"/>
          <w:szCs w:val="24"/>
        </w:rPr>
        <w:t>Charles I: The personal monarch</w:t>
      </w:r>
      <w:r>
        <w:rPr>
          <w:rFonts w:ascii="Times New Roman" w:hAnsi="Times New Roman" w:cs="Times New Roman"/>
          <w:sz w:val="24"/>
          <w:szCs w:val="24"/>
        </w:rPr>
        <w:t xml:space="preserve">, 2nd ed. London: Routledge, 1995. </w:t>
      </w:r>
    </w:p>
    <w:p w:rsidR="00503597" w:rsidRDefault="00503597"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Carleton, Dudley. </w:t>
      </w:r>
      <w:r>
        <w:rPr>
          <w:rFonts w:ascii="Times New Roman" w:hAnsi="Times New Roman" w:cs="Times New Roman"/>
          <w:i/>
          <w:sz w:val="24"/>
          <w:szCs w:val="24"/>
        </w:rPr>
        <w:t>Dudley Carleton to John Chamberlain, 1603-1624: Jacobean Letters</w:t>
      </w:r>
      <w:r>
        <w:rPr>
          <w:rFonts w:ascii="Times New Roman" w:hAnsi="Times New Roman" w:cs="Times New Roman"/>
          <w:sz w:val="24"/>
          <w:szCs w:val="24"/>
        </w:rPr>
        <w:t xml:space="preserve">. Ed. Maurice Lee, Jr. New Brunswick, NJ: Rutgers </w:t>
      </w:r>
      <w:r w:rsidR="00CF1715">
        <w:rPr>
          <w:rFonts w:ascii="Times New Roman" w:hAnsi="Times New Roman" w:cs="Times New Roman"/>
          <w:sz w:val="24"/>
          <w:szCs w:val="24"/>
        </w:rPr>
        <w:t>UP</w:t>
      </w:r>
      <w:r>
        <w:rPr>
          <w:rFonts w:ascii="Times New Roman" w:hAnsi="Times New Roman" w:cs="Times New Roman"/>
          <w:sz w:val="24"/>
          <w:szCs w:val="24"/>
        </w:rPr>
        <w:t>, 1972.</w:t>
      </w:r>
    </w:p>
    <w:p w:rsidR="00857689" w:rsidRPr="00857689" w:rsidRDefault="00857689"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Carrell, Jennifer Lee. “A Pack of Lies in a Looking Glass: Lady Mary Wroth’s </w:t>
      </w:r>
      <w:r>
        <w:rPr>
          <w:rFonts w:ascii="Times New Roman" w:hAnsi="Times New Roman" w:cs="Times New Roman"/>
          <w:i/>
          <w:sz w:val="24"/>
          <w:szCs w:val="24"/>
        </w:rPr>
        <w:t>Urania</w:t>
      </w:r>
      <w:r>
        <w:rPr>
          <w:rFonts w:ascii="Times New Roman" w:hAnsi="Times New Roman" w:cs="Times New Roman"/>
          <w:sz w:val="24"/>
          <w:szCs w:val="24"/>
        </w:rPr>
        <w:t xml:space="preserve"> and the Magic Mirror of Romance.” </w:t>
      </w:r>
      <w:r w:rsidR="00CF1715">
        <w:rPr>
          <w:rFonts w:ascii="Times New Roman" w:hAnsi="Times New Roman" w:cs="Times New Roman"/>
          <w:i/>
          <w:sz w:val="24"/>
          <w:szCs w:val="24"/>
        </w:rPr>
        <w:t>SEL</w:t>
      </w:r>
      <w:r>
        <w:rPr>
          <w:rFonts w:ascii="Times New Roman" w:hAnsi="Times New Roman" w:cs="Times New Roman"/>
          <w:sz w:val="24"/>
          <w:szCs w:val="24"/>
        </w:rPr>
        <w:t xml:space="preserve"> 34.1 (1994): 79-107.</w:t>
      </w:r>
    </w:p>
    <w:p w:rsidR="00171D90" w:rsidRDefault="00171D90"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Cary, Elizabeth. </w:t>
      </w:r>
      <w:r>
        <w:rPr>
          <w:rFonts w:ascii="Times New Roman" w:hAnsi="Times New Roman" w:cs="Times New Roman"/>
          <w:i/>
          <w:sz w:val="24"/>
          <w:szCs w:val="24"/>
        </w:rPr>
        <w:t>The Mirror of the Worlde</w:t>
      </w:r>
      <w:r>
        <w:rPr>
          <w:rFonts w:ascii="Times New Roman" w:hAnsi="Times New Roman" w:cs="Times New Roman"/>
          <w:sz w:val="24"/>
          <w:szCs w:val="24"/>
        </w:rPr>
        <w:t xml:space="preserve">. Ed. Lesley Peterson. Montreal: McGill-Queen’s </w:t>
      </w:r>
      <w:r w:rsidR="00833316">
        <w:rPr>
          <w:rFonts w:ascii="Times New Roman" w:hAnsi="Times New Roman" w:cs="Times New Roman"/>
          <w:sz w:val="24"/>
          <w:szCs w:val="24"/>
        </w:rPr>
        <w:t>UP</w:t>
      </w:r>
      <w:r>
        <w:rPr>
          <w:rFonts w:ascii="Times New Roman" w:hAnsi="Times New Roman" w:cs="Times New Roman"/>
          <w:sz w:val="24"/>
          <w:szCs w:val="24"/>
        </w:rPr>
        <w:t>, 2012.</w:t>
      </w:r>
    </w:p>
    <w:p w:rsidR="00BD6FF0" w:rsidRDefault="005F2B4A"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BD6FF0">
        <w:rPr>
          <w:rFonts w:ascii="Times New Roman" w:hAnsi="Times New Roman" w:cs="Times New Roman"/>
          <w:sz w:val="24"/>
          <w:szCs w:val="24"/>
        </w:rPr>
        <w:t xml:space="preserve">. </w:t>
      </w:r>
      <w:r w:rsidR="00BD6FF0">
        <w:rPr>
          <w:rFonts w:ascii="Times New Roman" w:hAnsi="Times New Roman" w:cs="Times New Roman"/>
          <w:i/>
          <w:sz w:val="24"/>
          <w:szCs w:val="24"/>
        </w:rPr>
        <w:t>The Reply of the Most Illustriovs Cardinall of Perron, to the Answeare of the Most Excellent King of Great Britaine</w:t>
      </w:r>
      <w:r w:rsidR="00BD6FF0">
        <w:rPr>
          <w:rFonts w:ascii="Times New Roman" w:hAnsi="Times New Roman" w:cs="Times New Roman"/>
          <w:sz w:val="24"/>
          <w:szCs w:val="24"/>
        </w:rPr>
        <w:t xml:space="preserve">. Dovay: Bogart, 1630. </w:t>
      </w:r>
      <w:r w:rsidR="00BA1B28" w:rsidRPr="005F2B4A">
        <w:rPr>
          <w:rFonts w:ascii="Times New Roman" w:hAnsi="Times New Roman" w:cs="Times New Roman"/>
          <w:i/>
          <w:sz w:val="24"/>
          <w:szCs w:val="24"/>
        </w:rPr>
        <w:t>EEBO</w:t>
      </w:r>
      <w:r w:rsidR="00BA1B28">
        <w:rPr>
          <w:rFonts w:ascii="Times New Roman" w:hAnsi="Times New Roman" w:cs="Times New Roman"/>
          <w:i/>
          <w:sz w:val="24"/>
          <w:szCs w:val="24"/>
        </w:rPr>
        <w:t>.</w:t>
      </w:r>
      <w:r w:rsidR="00BA1B28" w:rsidRPr="005F2B4A">
        <w:rPr>
          <w:rFonts w:ascii="Times New Roman" w:hAnsi="Times New Roman" w:cs="Times New Roman"/>
          <w:sz w:val="24"/>
          <w:szCs w:val="24"/>
        </w:rPr>
        <w:t xml:space="preserve"> </w:t>
      </w:r>
      <w:r w:rsidR="00BD6FF0" w:rsidRPr="005F2B4A">
        <w:rPr>
          <w:rFonts w:ascii="Times New Roman" w:hAnsi="Times New Roman" w:cs="Times New Roman"/>
          <w:sz w:val="24"/>
          <w:szCs w:val="24"/>
        </w:rPr>
        <w:t>Web. 17 February 2015.</w:t>
      </w:r>
    </w:p>
    <w:p w:rsidR="00745D7F" w:rsidRDefault="00745D7F"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The Tragedy of Mariam, the Fair Queen of Jewry</w:t>
      </w:r>
      <w:r>
        <w:rPr>
          <w:rFonts w:ascii="Times New Roman" w:hAnsi="Times New Roman" w:cs="Times New Roman"/>
          <w:sz w:val="24"/>
          <w:szCs w:val="24"/>
        </w:rPr>
        <w:t xml:space="preserve">. London: Creede, 1613. </w:t>
      </w:r>
      <w:r>
        <w:rPr>
          <w:rFonts w:ascii="Times New Roman" w:hAnsi="Times New Roman" w:cs="Times New Roman"/>
          <w:i/>
          <w:sz w:val="24"/>
          <w:szCs w:val="24"/>
        </w:rPr>
        <w:t>EEBO</w:t>
      </w:r>
      <w:r>
        <w:rPr>
          <w:rFonts w:ascii="Times New Roman" w:hAnsi="Times New Roman" w:cs="Times New Roman"/>
          <w:sz w:val="24"/>
          <w:szCs w:val="24"/>
        </w:rPr>
        <w:t>. Web. 2 March 2015.</w:t>
      </w:r>
    </w:p>
    <w:p w:rsidR="0041514B" w:rsidRPr="0041514B" w:rsidRDefault="0041514B" w:rsidP="005F26CB">
      <w:pPr>
        <w:spacing w:after="0" w:line="480" w:lineRule="auto"/>
        <w:ind w:left="720" w:hanging="720"/>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The Tragedy of Mariam, the Fair Queen of Jewry</w:t>
      </w:r>
      <w:r>
        <w:rPr>
          <w:rFonts w:ascii="Times New Roman" w:hAnsi="Times New Roman" w:cs="Times New Roman"/>
          <w:sz w:val="24"/>
          <w:szCs w:val="24"/>
        </w:rPr>
        <w:t xml:space="preserve">. London: Creede, 1613. </w:t>
      </w:r>
      <w:r>
        <w:rPr>
          <w:rFonts w:ascii="Times New Roman" w:hAnsi="Times New Roman" w:cs="Times New Roman"/>
          <w:i/>
          <w:sz w:val="24"/>
          <w:szCs w:val="24"/>
        </w:rPr>
        <w:t>The Early Modern Englishwoman: A Facsimile Library of Essential Works, Part 1: Printed Writings, 1500-</w:t>
      </w:r>
      <w:r>
        <w:rPr>
          <w:rFonts w:ascii="Times New Roman" w:hAnsi="Times New Roman" w:cs="Times New Roman"/>
          <w:i/>
          <w:sz w:val="24"/>
          <w:szCs w:val="24"/>
        </w:rPr>
        <w:lastRenderedPageBreak/>
        <w:t>1640, Volume 2: Works by and attributed to Elizabeth Cary</w:t>
      </w:r>
      <w:r>
        <w:rPr>
          <w:rFonts w:ascii="Times New Roman" w:hAnsi="Times New Roman" w:cs="Times New Roman"/>
          <w:sz w:val="24"/>
          <w:szCs w:val="24"/>
        </w:rPr>
        <w:t>. Intro. Margaret W. Ferguson. Ed. Betty S. Travitsky and Patrick Cullen. Aldershot: Scolar, 1996.</w:t>
      </w:r>
    </w:p>
    <w:p w:rsidR="00455AA8" w:rsidRDefault="005F2B4A"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455AA8">
        <w:rPr>
          <w:rFonts w:ascii="Times New Roman" w:hAnsi="Times New Roman" w:cs="Times New Roman"/>
          <w:sz w:val="24"/>
          <w:szCs w:val="24"/>
        </w:rPr>
        <w:t xml:space="preserve">. </w:t>
      </w:r>
      <w:r w:rsidR="00455AA8">
        <w:rPr>
          <w:rFonts w:ascii="Times New Roman" w:hAnsi="Times New Roman" w:cs="Times New Roman"/>
          <w:i/>
          <w:sz w:val="24"/>
          <w:szCs w:val="24"/>
        </w:rPr>
        <w:t>The Tragedy of Mariam</w:t>
      </w:r>
      <w:r w:rsidR="00455AA8">
        <w:rPr>
          <w:rFonts w:ascii="Times New Roman" w:hAnsi="Times New Roman" w:cs="Times New Roman"/>
          <w:sz w:val="24"/>
          <w:szCs w:val="24"/>
        </w:rPr>
        <w:t>.</w:t>
      </w:r>
      <w:r w:rsidR="00745D7F">
        <w:rPr>
          <w:rFonts w:ascii="Times New Roman" w:hAnsi="Times New Roman" w:cs="Times New Roman"/>
          <w:sz w:val="24"/>
          <w:szCs w:val="24"/>
        </w:rPr>
        <w:t xml:space="preserve"> 1613.</w:t>
      </w:r>
      <w:r w:rsidR="00455AA8">
        <w:rPr>
          <w:rFonts w:ascii="Times New Roman" w:hAnsi="Times New Roman" w:cs="Times New Roman"/>
          <w:sz w:val="24"/>
          <w:szCs w:val="24"/>
        </w:rPr>
        <w:t xml:space="preserve"> </w:t>
      </w:r>
      <w:r w:rsidR="00455AA8">
        <w:rPr>
          <w:rFonts w:ascii="Times New Roman" w:hAnsi="Times New Roman" w:cs="Times New Roman"/>
          <w:i/>
          <w:sz w:val="24"/>
          <w:szCs w:val="24"/>
        </w:rPr>
        <w:t>English Renaissance Drama</w:t>
      </w:r>
      <w:r w:rsidR="00455AA8">
        <w:rPr>
          <w:rFonts w:ascii="Times New Roman" w:hAnsi="Times New Roman" w:cs="Times New Roman"/>
          <w:sz w:val="24"/>
          <w:szCs w:val="24"/>
        </w:rPr>
        <w:t>. Ed. David Bevington, Lars Engle, Katharine Eisaman Maus, and Eric Rasmusse</w:t>
      </w:r>
      <w:r w:rsidR="001C0E54">
        <w:rPr>
          <w:rFonts w:ascii="Times New Roman" w:hAnsi="Times New Roman" w:cs="Times New Roman"/>
          <w:sz w:val="24"/>
          <w:szCs w:val="24"/>
        </w:rPr>
        <w:t>n. New York: Norton, 2002. 621-</w:t>
      </w:r>
      <w:r w:rsidR="00455AA8">
        <w:rPr>
          <w:rFonts w:ascii="Times New Roman" w:hAnsi="Times New Roman" w:cs="Times New Roman"/>
          <w:sz w:val="24"/>
          <w:szCs w:val="24"/>
        </w:rPr>
        <w:t>71.</w:t>
      </w:r>
    </w:p>
    <w:p w:rsidR="003178B8" w:rsidRDefault="005F2B4A"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3178B8">
        <w:rPr>
          <w:rFonts w:ascii="Times New Roman" w:hAnsi="Times New Roman" w:cs="Times New Roman"/>
          <w:sz w:val="24"/>
          <w:szCs w:val="24"/>
        </w:rPr>
        <w:t xml:space="preserve">. </w:t>
      </w:r>
      <w:r w:rsidR="00065FAB">
        <w:rPr>
          <w:rFonts w:ascii="Times New Roman" w:hAnsi="Times New Roman" w:cs="Times New Roman"/>
          <w:i/>
          <w:sz w:val="24"/>
          <w:szCs w:val="24"/>
        </w:rPr>
        <w:t>The Tragedy of Mariam, the Fair</w:t>
      </w:r>
      <w:r w:rsidR="003178B8">
        <w:rPr>
          <w:rFonts w:ascii="Times New Roman" w:hAnsi="Times New Roman" w:cs="Times New Roman"/>
          <w:i/>
          <w:sz w:val="24"/>
          <w:szCs w:val="24"/>
        </w:rPr>
        <w:t xml:space="preserve"> Queen of Jewry: with The Lady Falkland: Her Life, by One of her Daughters</w:t>
      </w:r>
      <w:r w:rsidR="003178B8">
        <w:rPr>
          <w:rFonts w:ascii="Times New Roman" w:hAnsi="Times New Roman" w:cs="Times New Roman"/>
          <w:sz w:val="24"/>
          <w:szCs w:val="24"/>
        </w:rPr>
        <w:t xml:space="preserve">. Ed. Barry Weller and Margaret W. Ferguson. Berkeley: </w:t>
      </w:r>
      <w:r w:rsidR="00691B37">
        <w:rPr>
          <w:rFonts w:ascii="Times New Roman" w:hAnsi="Times New Roman" w:cs="Times New Roman"/>
          <w:sz w:val="24"/>
          <w:szCs w:val="24"/>
        </w:rPr>
        <w:t>U</w:t>
      </w:r>
      <w:r w:rsidR="003178B8">
        <w:rPr>
          <w:rFonts w:ascii="Times New Roman" w:hAnsi="Times New Roman" w:cs="Times New Roman"/>
          <w:sz w:val="24"/>
          <w:szCs w:val="24"/>
        </w:rPr>
        <w:t xml:space="preserve"> of California </w:t>
      </w:r>
      <w:r w:rsidR="00691B37">
        <w:rPr>
          <w:rFonts w:ascii="Times New Roman" w:hAnsi="Times New Roman" w:cs="Times New Roman"/>
          <w:sz w:val="24"/>
          <w:szCs w:val="24"/>
        </w:rPr>
        <w:t>P</w:t>
      </w:r>
      <w:r w:rsidR="003178B8">
        <w:rPr>
          <w:rFonts w:ascii="Times New Roman" w:hAnsi="Times New Roman" w:cs="Times New Roman"/>
          <w:sz w:val="24"/>
          <w:szCs w:val="24"/>
        </w:rPr>
        <w:t>, 1994.</w:t>
      </w:r>
    </w:p>
    <w:p w:rsidR="00A243EE" w:rsidRDefault="00A243EE" w:rsidP="00A243EE">
      <w:pPr>
        <w:spacing w:after="0" w:line="480" w:lineRule="auto"/>
        <w:ind w:left="720" w:hanging="720"/>
        <w:rPr>
          <w:rFonts w:ascii="Times New Roman" w:hAnsi="Times New Roman" w:cs="Times New Roman"/>
          <w:sz w:val="24"/>
          <w:szCs w:val="24"/>
        </w:rPr>
      </w:pPr>
      <w:r w:rsidRPr="00A243EE">
        <w:rPr>
          <w:rFonts w:ascii="Times New Roman" w:hAnsi="Times New Roman" w:cs="Times New Roman"/>
          <w:sz w:val="24"/>
          <w:szCs w:val="24"/>
        </w:rPr>
        <w:t xml:space="preserve"> “Cary, Elizabeth Tanfield, Lady Falkland.” </w:t>
      </w:r>
      <w:r w:rsidRPr="00A243EE">
        <w:rPr>
          <w:rFonts w:ascii="Times New Roman" w:hAnsi="Times New Roman" w:cs="Times New Roman"/>
          <w:i/>
          <w:sz w:val="24"/>
          <w:szCs w:val="24"/>
        </w:rPr>
        <w:t>The Bloomsbury Guide to Women’s Literature</w:t>
      </w:r>
      <w:r w:rsidRPr="00A243EE">
        <w:rPr>
          <w:rFonts w:ascii="Times New Roman" w:hAnsi="Times New Roman" w:cs="Times New Roman"/>
          <w:sz w:val="24"/>
          <w:szCs w:val="24"/>
        </w:rPr>
        <w:t xml:space="preserve">. </w:t>
      </w:r>
      <w:r>
        <w:rPr>
          <w:rFonts w:ascii="Times New Roman" w:hAnsi="Times New Roman" w:cs="Times New Roman"/>
          <w:sz w:val="24"/>
          <w:szCs w:val="24"/>
        </w:rPr>
        <w:t xml:space="preserve">Ed. Claire Buck. </w:t>
      </w:r>
      <w:r w:rsidRPr="00A243EE">
        <w:rPr>
          <w:rFonts w:ascii="Times New Roman" w:hAnsi="Times New Roman" w:cs="Times New Roman"/>
          <w:sz w:val="24"/>
          <w:szCs w:val="24"/>
        </w:rPr>
        <w:t>New York: Prentice Hall, 1992. 397.</w:t>
      </w:r>
    </w:p>
    <w:p w:rsidR="003A0CC6" w:rsidRDefault="003A0CC6" w:rsidP="003A0CC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Cavanaugh, Sheila T. </w:t>
      </w:r>
      <w:r>
        <w:rPr>
          <w:rFonts w:ascii="Times New Roman" w:hAnsi="Times New Roman" w:cs="Times New Roman"/>
          <w:i/>
          <w:sz w:val="24"/>
          <w:szCs w:val="24"/>
        </w:rPr>
        <w:t>Cherished Torment: the Emotional Geography of Lady Mary Wroth’s Urania</w:t>
      </w:r>
      <w:r>
        <w:rPr>
          <w:rFonts w:ascii="Times New Roman" w:hAnsi="Times New Roman" w:cs="Times New Roman"/>
          <w:sz w:val="24"/>
          <w:szCs w:val="24"/>
        </w:rPr>
        <w:t xml:space="preserve">. Pittsburgh, PA: Duquesne </w:t>
      </w:r>
      <w:r w:rsidR="00E2466C">
        <w:rPr>
          <w:rFonts w:ascii="Times New Roman" w:hAnsi="Times New Roman" w:cs="Times New Roman"/>
          <w:sz w:val="24"/>
          <w:szCs w:val="24"/>
        </w:rPr>
        <w:t>UP</w:t>
      </w:r>
      <w:r>
        <w:rPr>
          <w:rFonts w:ascii="Times New Roman" w:hAnsi="Times New Roman" w:cs="Times New Roman"/>
          <w:sz w:val="24"/>
          <w:szCs w:val="24"/>
        </w:rPr>
        <w:t>, 2001.</w:t>
      </w:r>
    </w:p>
    <w:p w:rsidR="003A0CC6" w:rsidRDefault="003A0CC6" w:rsidP="003A0CC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“Endless Love: Narrative Technique in the </w:t>
      </w:r>
      <w:r w:rsidRPr="00BE5D24">
        <w:rPr>
          <w:rFonts w:ascii="Times New Roman" w:hAnsi="Times New Roman" w:cs="Times New Roman"/>
          <w:i/>
          <w:sz w:val="24"/>
          <w:szCs w:val="24"/>
        </w:rPr>
        <w:t>Urania</w:t>
      </w:r>
      <w:r>
        <w:rPr>
          <w:rFonts w:ascii="Times New Roman" w:hAnsi="Times New Roman" w:cs="Times New Roman"/>
          <w:sz w:val="24"/>
          <w:szCs w:val="24"/>
        </w:rPr>
        <w:t xml:space="preserve">.” </w:t>
      </w:r>
      <w:r>
        <w:rPr>
          <w:rFonts w:ascii="Times New Roman" w:hAnsi="Times New Roman" w:cs="Times New Roman"/>
          <w:i/>
          <w:sz w:val="24"/>
          <w:szCs w:val="24"/>
        </w:rPr>
        <w:t>Sidney Journal</w:t>
      </w:r>
      <w:r>
        <w:rPr>
          <w:rFonts w:ascii="Times New Roman" w:hAnsi="Times New Roman" w:cs="Times New Roman"/>
          <w:sz w:val="24"/>
          <w:szCs w:val="24"/>
        </w:rPr>
        <w:t xml:space="preserve"> 26 (2008): 83-100.</w:t>
      </w:r>
    </w:p>
    <w:p w:rsidR="003A0CC6" w:rsidRDefault="004A0146" w:rsidP="003A0CC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w:t>
      </w:r>
      <w:r w:rsidR="003A0CC6">
        <w:rPr>
          <w:rFonts w:ascii="Times New Roman" w:hAnsi="Times New Roman" w:cs="Times New Roman"/>
          <w:sz w:val="24"/>
          <w:szCs w:val="24"/>
        </w:rPr>
        <w:t xml:space="preserve">‘The Great Cham’: East Meets West in Lady Mary Wroth’s </w:t>
      </w:r>
      <w:r w:rsidR="003A0CC6">
        <w:rPr>
          <w:rFonts w:ascii="Times New Roman" w:hAnsi="Times New Roman" w:cs="Times New Roman"/>
          <w:i/>
          <w:sz w:val="24"/>
          <w:szCs w:val="24"/>
        </w:rPr>
        <w:t>Urania</w:t>
      </w:r>
      <w:r w:rsidR="003A0CC6">
        <w:rPr>
          <w:rFonts w:ascii="Times New Roman" w:hAnsi="Times New Roman" w:cs="Times New Roman"/>
          <w:sz w:val="24"/>
          <w:szCs w:val="24"/>
        </w:rPr>
        <w:t xml:space="preserve">.” </w:t>
      </w:r>
      <w:r w:rsidR="003A0CC6">
        <w:rPr>
          <w:rFonts w:ascii="Times New Roman" w:hAnsi="Times New Roman" w:cs="Times New Roman"/>
          <w:i/>
          <w:sz w:val="24"/>
          <w:szCs w:val="24"/>
        </w:rPr>
        <w:t>Women Writing, 1550-1750</w:t>
      </w:r>
      <w:r w:rsidR="003A0CC6">
        <w:rPr>
          <w:rFonts w:ascii="Times New Roman" w:hAnsi="Times New Roman" w:cs="Times New Roman"/>
          <w:sz w:val="24"/>
          <w:szCs w:val="24"/>
        </w:rPr>
        <w:t>. Ed. Jo Wallwork and Paul Salzman. Bundoora, Australia: Meridian, 2001. 87-103.</w:t>
      </w:r>
    </w:p>
    <w:p w:rsidR="003A0CC6" w:rsidRDefault="003A0CC6" w:rsidP="003A0CC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“Mystical Sororities: The Power of Supernatural Female Narratives in Lady Mary Wroth’s </w:t>
      </w:r>
      <w:r>
        <w:rPr>
          <w:rFonts w:ascii="Times New Roman" w:hAnsi="Times New Roman" w:cs="Times New Roman"/>
          <w:i/>
          <w:sz w:val="24"/>
          <w:szCs w:val="24"/>
        </w:rPr>
        <w:t>Urania</w:t>
      </w:r>
      <w:r>
        <w:rPr>
          <w:rFonts w:ascii="Times New Roman" w:hAnsi="Times New Roman" w:cs="Times New Roman"/>
          <w:sz w:val="24"/>
          <w:szCs w:val="24"/>
        </w:rPr>
        <w:t xml:space="preserve">.” </w:t>
      </w:r>
      <w:r>
        <w:rPr>
          <w:rFonts w:ascii="Times New Roman" w:hAnsi="Times New Roman" w:cs="Times New Roman"/>
          <w:i/>
          <w:sz w:val="24"/>
          <w:szCs w:val="24"/>
        </w:rPr>
        <w:t>Privacy, Domesticity, and Women in Early Modern England</w:t>
      </w:r>
      <w:r>
        <w:rPr>
          <w:rFonts w:ascii="Times New Roman" w:hAnsi="Times New Roman" w:cs="Times New Roman"/>
          <w:sz w:val="24"/>
          <w:szCs w:val="24"/>
        </w:rPr>
        <w:t>. Ed. Corinne S. Abate. Aldershot: Ashgate, 2003. 151-65.</w:t>
      </w:r>
    </w:p>
    <w:p w:rsidR="003A0CC6" w:rsidRDefault="003A0CC6" w:rsidP="003A0CC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“Politics of Private Discourse: Familial Relations in Mary Wroth’s </w:t>
      </w:r>
      <w:r>
        <w:rPr>
          <w:rFonts w:ascii="Times New Roman" w:hAnsi="Times New Roman" w:cs="Times New Roman"/>
          <w:i/>
          <w:sz w:val="24"/>
          <w:szCs w:val="24"/>
        </w:rPr>
        <w:t>Urania</w:t>
      </w:r>
      <w:r>
        <w:rPr>
          <w:rFonts w:ascii="Times New Roman" w:hAnsi="Times New Roman" w:cs="Times New Roman"/>
          <w:sz w:val="24"/>
          <w:szCs w:val="24"/>
        </w:rPr>
        <w:t xml:space="preserve">.” </w:t>
      </w:r>
      <w:r>
        <w:rPr>
          <w:rFonts w:ascii="Times New Roman" w:hAnsi="Times New Roman" w:cs="Times New Roman"/>
          <w:i/>
          <w:sz w:val="24"/>
          <w:szCs w:val="24"/>
        </w:rPr>
        <w:t>Sibling Relations and Gender in the Early Modern World</w:t>
      </w:r>
      <w:r>
        <w:rPr>
          <w:rFonts w:ascii="Times New Roman" w:hAnsi="Times New Roman" w:cs="Times New Roman"/>
          <w:sz w:val="24"/>
          <w:szCs w:val="24"/>
        </w:rPr>
        <w:t>. Ed. Naomi J. Miller and Naomi Yavneh. Burlington, VT: Ashgate, 2006. 104-15.</w:t>
      </w:r>
    </w:p>
    <w:p w:rsidR="003A0CC6" w:rsidRDefault="003A0CC6" w:rsidP="003A0CC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 “Prisoners of Love: Cross-cultural and Supernatural Desires in Lady Mary Wroth’s </w:t>
      </w:r>
      <w:r>
        <w:rPr>
          <w:rFonts w:ascii="Times New Roman" w:hAnsi="Times New Roman" w:cs="Times New Roman"/>
          <w:i/>
          <w:sz w:val="24"/>
          <w:szCs w:val="24"/>
        </w:rPr>
        <w:t>Urania</w:t>
      </w:r>
      <w:r>
        <w:rPr>
          <w:rFonts w:ascii="Times New Roman" w:hAnsi="Times New Roman" w:cs="Times New Roman"/>
          <w:sz w:val="24"/>
          <w:szCs w:val="24"/>
        </w:rPr>
        <w:t xml:space="preserve">.” </w:t>
      </w:r>
      <w:r>
        <w:rPr>
          <w:rFonts w:ascii="Times New Roman" w:hAnsi="Times New Roman" w:cs="Times New Roman"/>
          <w:i/>
          <w:sz w:val="24"/>
          <w:szCs w:val="24"/>
        </w:rPr>
        <w:t>Prose Fiction and Early Modern Sexualities in England, 1570-1640</w:t>
      </w:r>
      <w:r>
        <w:rPr>
          <w:rFonts w:ascii="Times New Roman" w:hAnsi="Times New Roman" w:cs="Times New Roman"/>
          <w:sz w:val="24"/>
          <w:szCs w:val="24"/>
        </w:rPr>
        <w:t xml:space="preserve">. Ed. </w:t>
      </w:r>
      <w:r w:rsidR="004A0146">
        <w:rPr>
          <w:rFonts w:ascii="Times New Roman" w:hAnsi="Times New Roman" w:cs="Times New Roman"/>
          <w:sz w:val="24"/>
          <w:szCs w:val="24"/>
        </w:rPr>
        <w:t>Constance C. Relihan and Goran V</w:t>
      </w:r>
      <w:r>
        <w:rPr>
          <w:rFonts w:ascii="Times New Roman" w:hAnsi="Times New Roman" w:cs="Times New Roman"/>
          <w:sz w:val="24"/>
          <w:szCs w:val="24"/>
        </w:rPr>
        <w:t>. Stanivukovic. New York: Palgrave Macmillan, 2004. 93-110.</w:t>
      </w:r>
    </w:p>
    <w:p w:rsidR="003A0CC6" w:rsidRDefault="004A0146" w:rsidP="003A0CC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3A0CC6">
        <w:rPr>
          <w:rFonts w:ascii="Times New Roman" w:hAnsi="Times New Roman" w:cs="Times New Roman"/>
          <w:sz w:val="24"/>
          <w:szCs w:val="24"/>
        </w:rPr>
        <w:t xml:space="preserve"> “Romancing the Epic: Lady Mary Wroth’s Urania and Literary Traditions.” </w:t>
      </w:r>
      <w:r w:rsidR="003A0CC6">
        <w:rPr>
          <w:rFonts w:ascii="Times New Roman" w:hAnsi="Times New Roman" w:cs="Times New Roman"/>
          <w:i/>
          <w:sz w:val="24"/>
          <w:szCs w:val="24"/>
        </w:rPr>
        <w:t>Approaches to the Anglo and American Female Epic, 1621-1982</w:t>
      </w:r>
      <w:r w:rsidR="003A0CC6">
        <w:rPr>
          <w:rFonts w:ascii="Times New Roman" w:hAnsi="Times New Roman" w:cs="Times New Roman"/>
          <w:sz w:val="24"/>
          <w:szCs w:val="24"/>
        </w:rPr>
        <w:t>. Ed. Bernard Schweizer. Aldershot: Ashgate, 2006. 19-36.</w:t>
      </w:r>
    </w:p>
    <w:p w:rsidR="003A0CC6" w:rsidRDefault="003A0CC6" w:rsidP="003A0CC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“‘She Is But Enchanted’: Christianity and the Occult in Lady Mary Wroth’s </w:t>
      </w:r>
      <w:r>
        <w:rPr>
          <w:rFonts w:ascii="Times New Roman" w:hAnsi="Times New Roman" w:cs="Times New Roman"/>
          <w:i/>
          <w:sz w:val="24"/>
          <w:szCs w:val="24"/>
        </w:rPr>
        <w:t>Urania</w:t>
      </w:r>
      <w:r>
        <w:rPr>
          <w:rFonts w:ascii="Times New Roman" w:hAnsi="Times New Roman" w:cs="Times New Roman"/>
          <w:sz w:val="24"/>
          <w:szCs w:val="24"/>
        </w:rPr>
        <w:t>.</w:t>
      </w:r>
      <w:r w:rsidR="00A75B4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Things of the Spirit: Women Writers Constructing Spirituality</w:t>
      </w:r>
      <w:r>
        <w:rPr>
          <w:rFonts w:ascii="Times New Roman" w:hAnsi="Times New Roman" w:cs="Times New Roman"/>
          <w:sz w:val="24"/>
          <w:szCs w:val="24"/>
        </w:rPr>
        <w:t xml:space="preserve">. Ed. Kristina K. Groover. Notre Dame, IN: </w:t>
      </w:r>
      <w:r w:rsidR="00A75B4F">
        <w:rPr>
          <w:rFonts w:ascii="Times New Roman" w:hAnsi="Times New Roman" w:cs="Times New Roman"/>
          <w:sz w:val="24"/>
          <w:szCs w:val="24"/>
        </w:rPr>
        <w:t>U</w:t>
      </w:r>
      <w:r>
        <w:rPr>
          <w:rFonts w:ascii="Times New Roman" w:hAnsi="Times New Roman" w:cs="Times New Roman"/>
          <w:sz w:val="24"/>
          <w:szCs w:val="24"/>
        </w:rPr>
        <w:t xml:space="preserve"> of Notre Dame </w:t>
      </w:r>
      <w:r w:rsidR="00A75B4F">
        <w:rPr>
          <w:rFonts w:ascii="Times New Roman" w:hAnsi="Times New Roman" w:cs="Times New Roman"/>
          <w:sz w:val="24"/>
          <w:szCs w:val="24"/>
        </w:rPr>
        <w:t>P</w:t>
      </w:r>
      <w:r>
        <w:rPr>
          <w:rFonts w:ascii="Times New Roman" w:hAnsi="Times New Roman" w:cs="Times New Roman"/>
          <w:sz w:val="24"/>
          <w:szCs w:val="24"/>
        </w:rPr>
        <w:t>, 2004, 68-89.</w:t>
      </w:r>
    </w:p>
    <w:p w:rsidR="003A0CC6" w:rsidRPr="001A6EC5" w:rsidRDefault="00B16D0C" w:rsidP="003A0CC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w:t>
      </w:r>
      <w:r w:rsidR="003A0CC6">
        <w:rPr>
          <w:rFonts w:ascii="Times New Roman" w:hAnsi="Times New Roman" w:cs="Times New Roman"/>
          <w:sz w:val="24"/>
          <w:szCs w:val="24"/>
        </w:rPr>
        <w:t xml:space="preserve">‘What Ish My Nation?’: Lady Mary Wroth’s Interrogations of Personal and National Identity.” </w:t>
      </w:r>
      <w:r w:rsidR="003A0CC6">
        <w:rPr>
          <w:rFonts w:ascii="Times New Roman" w:hAnsi="Times New Roman" w:cs="Times New Roman"/>
          <w:i/>
          <w:sz w:val="24"/>
          <w:szCs w:val="24"/>
        </w:rPr>
        <w:t>Early Modern Prose Fiction: The Cultural Poetics of Reading</w:t>
      </w:r>
      <w:r w:rsidR="003A0CC6">
        <w:rPr>
          <w:rFonts w:ascii="Times New Roman" w:hAnsi="Times New Roman" w:cs="Times New Roman"/>
          <w:sz w:val="24"/>
          <w:szCs w:val="24"/>
        </w:rPr>
        <w:t xml:space="preserve">. Ed. Naomi Conn Liebler. New York: Routledge, 2007. 98-114. </w:t>
      </w:r>
    </w:p>
    <w:p w:rsidR="00455AA8" w:rsidRDefault="00455AA8"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Cerasno, S.P., and Marion Wynne-Davies. Introduction to </w:t>
      </w:r>
      <w:r>
        <w:rPr>
          <w:rFonts w:ascii="Times New Roman" w:hAnsi="Times New Roman" w:cs="Times New Roman"/>
          <w:i/>
          <w:sz w:val="24"/>
          <w:szCs w:val="24"/>
        </w:rPr>
        <w:t>Love’s Victory</w:t>
      </w:r>
      <w:r>
        <w:rPr>
          <w:rFonts w:ascii="Times New Roman" w:hAnsi="Times New Roman" w:cs="Times New Roman"/>
          <w:sz w:val="24"/>
          <w:szCs w:val="24"/>
        </w:rPr>
        <w:t xml:space="preserve">. </w:t>
      </w:r>
      <w:r>
        <w:rPr>
          <w:rFonts w:ascii="Times New Roman" w:hAnsi="Times New Roman" w:cs="Times New Roman"/>
          <w:i/>
          <w:sz w:val="24"/>
          <w:szCs w:val="24"/>
        </w:rPr>
        <w:t>Renaissance Drama by Women: Texts and Documents</w:t>
      </w:r>
      <w:r>
        <w:rPr>
          <w:rFonts w:ascii="Times New Roman" w:hAnsi="Times New Roman" w:cs="Times New Roman"/>
          <w:sz w:val="24"/>
          <w:szCs w:val="24"/>
        </w:rPr>
        <w:t>. London: Routledge, 1996. 91-95.</w:t>
      </w:r>
    </w:p>
    <w:p w:rsidR="003D2C65" w:rsidRDefault="003D2C65" w:rsidP="00455AA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Chamberlain, John. </w:t>
      </w:r>
      <w:r>
        <w:rPr>
          <w:rFonts w:ascii="Times New Roman" w:hAnsi="Times New Roman" w:cs="Times New Roman"/>
          <w:i/>
          <w:sz w:val="24"/>
          <w:szCs w:val="24"/>
        </w:rPr>
        <w:t>The Letters of John Chamberlain</w:t>
      </w:r>
      <w:r>
        <w:rPr>
          <w:rFonts w:ascii="Times New Roman" w:hAnsi="Times New Roman" w:cs="Times New Roman"/>
          <w:sz w:val="24"/>
          <w:szCs w:val="24"/>
        </w:rPr>
        <w:t>. 2 vols. Ed. Norman Egbert McClure. Philadelphia: The American Philosophical Society, 1939.</w:t>
      </w:r>
      <w:r w:rsidRPr="005F26CB">
        <w:rPr>
          <w:rFonts w:ascii="Times New Roman" w:hAnsi="Times New Roman" w:cs="Times New Roman"/>
          <w:sz w:val="24"/>
          <w:szCs w:val="24"/>
        </w:rPr>
        <w:t xml:space="preserve"> </w:t>
      </w:r>
    </w:p>
    <w:p w:rsidR="00455AA8" w:rsidRDefault="00455AA8" w:rsidP="00455AA8">
      <w:pPr>
        <w:spacing w:after="0" w:line="480" w:lineRule="auto"/>
        <w:ind w:left="720" w:hanging="720"/>
        <w:rPr>
          <w:rFonts w:ascii="Times New Roman" w:hAnsi="Times New Roman" w:cs="Times New Roman"/>
          <w:sz w:val="24"/>
          <w:szCs w:val="24"/>
        </w:rPr>
      </w:pPr>
      <w:r w:rsidRPr="005F26CB">
        <w:rPr>
          <w:rFonts w:ascii="Times New Roman" w:hAnsi="Times New Roman" w:cs="Times New Roman"/>
          <w:sz w:val="24"/>
          <w:szCs w:val="24"/>
        </w:rPr>
        <w:t xml:space="preserve">“Chronology.” </w:t>
      </w:r>
      <w:r w:rsidRPr="005F26CB">
        <w:rPr>
          <w:rFonts w:ascii="Times New Roman" w:hAnsi="Times New Roman" w:cs="Times New Roman"/>
          <w:i/>
          <w:sz w:val="24"/>
          <w:szCs w:val="24"/>
        </w:rPr>
        <w:t>Ashgate Critical Essays on Women Writers in England, 1550-1700, Volum</w:t>
      </w:r>
      <w:r w:rsidR="00496091">
        <w:rPr>
          <w:rFonts w:ascii="Times New Roman" w:hAnsi="Times New Roman" w:cs="Times New Roman"/>
          <w:i/>
          <w:sz w:val="24"/>
          <w:szCs w:val="24"/>
        </w:rPr>
        <w:t>e</w:t>
      </w:r>
      <w:r w:rsidRPr="005F26CB">
        <w:rPr>
          <w:rFonts w:ascii="Times New Roman" w:hAnsi="Times New Roman" w:cs="Times New Roman"/>
          <w:i/>
          <w:sz w:val="24"/>
          <w:szCs w:val="24"/>
        </w:rPr>
        <w:t xml:space="preserve"> 6: Elizabeth Cary</w:t>
      </w:r>
      <w:r w:rsidRPr="005F26CB">
        <w:rPr>
          <w:rFonts w:ascii="Times New Roman" w:hAnsi="Times New Roman" w:cs="Times New Roman"/>
          <w:sz w:val="24"/>
          <w:szCs w:val="24"/>
        </w:rPr>
        <w:t xml:space="preserve">. Ed. Karen Raber. Burlington, VT: Ashgate, 2009. </w:t>
      </w:r>
      <w:r w:rsidRPr="005F26CB">
        <w:rPr>
          <w:rFonts w:ascii="Times New Roman" w:hAnsi="Times New Roman" w:cs="Times New Roman"/>
          <w:i/>
          <w:sz w:val="24"/>
          <w:szCs w:val="24"/>
        </w:rPr>
        <w:t xml:space="preserve"> </w:t>
      </w:r>
      <w:r w:rsidRPr="005F26CB">
        <w:rPr>
          <w:rFonts w:ascii="Times New Roman" w:hAnsi="Times New Roman" w:cs="Times New Roman"/>
          <w:sz w:val="24"/>
          <w:szCs w:val="24"/>
        </w:rPr>
        <w:t>xxiii-xxiv.</w:t>
      </w:r>
    </w:p>
    <w:p w:rsidR="003203AC" w:rsidRPr="003203AC" w:rsidRDefault="003203AC" w:rsidP="00455AA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Clarke, Danielle. </w:t>
      </w:r>
      <w:r>
        <w:rPr>
          <w:rFonts w:ascii="Times New Roman" w:hAnsi="Times New Roman" w:cs="Times New Roman"/>
          <w:i/>
          <w:sz w:val="24"/>
          <w:szCs w:val="24"/>
        </w:rPr>
        <w:t>The Politics of Early Modern Women’s Writing</w:t>
      </w:r>
      <w:r>
        <w:rPr>
          <w:rFonts w:ascii="Times New Roman" w:hAnsi="Times New Roman" w:cs="Times New Roman"/>
          <w:sz w:val="24"/>
          <w:szCs w:val="24"/>
        </w:rPr>
        <w:t>. New York: Routledge, 2001.</w:t>
      </w:r>
    </w:p>
    <w:p w:rsidR="00A633CC" w:rsidRDefault="000F51F8" w:rsidP="00455AA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A633CC">
        <w:rPr>
          <w:rFonts w:ascii="Times New Roman" w:hAnsi="Times New Roman" w:cs="Times New Roman"/>
          <w:sz w:val="24"/>
          <w:szCs w:val="24"/>
        </w:rPr>
        <w:t xml:space="preserve">, and Elizabeth Clarke, eds. </w:t>
      </w:r>
      <w:r w:rsidR="00A633CC">
        <w:rPr>
          <w:rFonts w:ascii="Times New Roman" w:hAnsi="Times New Roman" w:cs="Times New Roman"/>
          <w:i/>
          <w:sz w:val="24"/>
          <w:szCs w:val="24"/>
        </w:rPr>
        <w:t>“This Double Voice”: Gendered Writing in Early Modern England</w:t>
      </w:r>
      <w:r w:rsidR="00A633CC">
        <w:rPr>
          <w:rFonts w:ascii="Times New Roman" w:hAnsi="Times New Roman" w:cs="Times New Roman"/>
          <w:sz w:val="24"/>
          <w:szCs w:val="24"/>
        </w:rPr>
        <w:t>. New York: St. Martin’s, 2000.</w:t>
      </w:r>
    </w:p>
    <w:p w:rsidR="00C43BF0" w:rsidRDefault="00C43BF0" w:rsidP="00455AA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Coad, Kathryn. “Introductory Note.” </w:t>
      </w:r>
      <w:r>
        <w:rPr>
          <w:rFonts w:ascii="Times New Roman" w:hAnsi="Times New Roman" w:cs="Times New Roman"/>
          <w:i/>
          <w:sz w:val="24"/>
          <w:szCs w:val="24"/>
        </w:rPr>
        <w:t>The Early Modern Englishwoman: A Facsimile Library of Essential Works, Part 1: Printed Writings, 1500-1640, Volume 8: Margaret Tyler</w:t>
      </w:r>
      <w:r>
        <w:rPr>
          <w:rFonts w:ascii="Times New Roman" w:hAnsi="Times New Roman" w:cs="Times New Roman"/>
          <w:sz w:val="24"/>
          <w:szCs w:val="24"/>
        </w:rPr>
        <w:t>. Ed. Betty S. Travitsky and Patrick Cullen. Aldershot: Scolar, 1996. ix-xi.</w:t>
      </w:r>
    </w:p>
    <w:p w:rsidR="008A3452" w:rsidRPr="008A3452" w:rsidRDefault="008A3452" w:rsidP="001E448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Cooper, Helen. </w:t>
      </w:r>
      <w:r>
        <w:rPr>
          <w:rFonts w:ascii="Times New Roman" w:hAnsi="Times New Roman" w:cs="Times New Roman"/>
          <w:i/>
          <w:sz w:val="24"/>
          <w:szCs w:val="24"/>
        </w:rPr>
        <w:t>The English Romance in Time: Transforming Motifs from Geoffrey of Monmouth to the Death of Shakespeare</w:t>
      </w:r>
      <w:r>
        <w:rPr>
          <w:rFonts w:ascii="Times New Roman" w:hAnsi="Times New Roman" w:cs="Times New Roman"/>
          <w:sz w:val="24"/>
          <w:szCs w:val="24"/>
        </w:rPr>
        <w:t xml:space="preserve">. Oxford: </w:t>
      </w:r>
      <w:r w:rsidR="00B16D0C">
        <w:rPr>
          <w:rFonts w:ascii="Times New Roman" w:hAnsi="Times New Roman" w:cs="Times New Roman"/>
          <w:sz w:val="24"/>
          <w:szCs w:val="24"/>
        </w:rPr>
        <w:t>OUP</w:t>
      </w:r>
      <w:r>
        <w:rPr>
          <w:rFonts w:ascii="Times New Roman" w:hAnsi="Times New Roman" w:cs="Times New Roman"/>
          <w:sz w:val="24"/>
          <w:szCs w:val="24"/>
        </w:rPr>
        <w:t>, 2004.</w:t>
      </w:r>
    </w:p>
    <w:p w:rsidR="00700380" w:rsidRDefault="00700380" w:rsidP="001E448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Davis, Natalie Zemon. </w:t>
      </w:r>
      <w:r>
        <w:rPr>
          <w:rFonts w:ascii="Times New Roman" w:hAnsi="Times New Roman" w:cs="Times New Roman"/>
          <w:i/>
          <w:sz w:val="24"/>
          <w:szCs w:val="24"/>
        </w:rPr>
        <w:t>Society and Culture in Early Modern France</w:t>
      </w:r>
      <w:r>
        <w:rPr>
          <w:rFonts w:ascii="Times New Roman" w:hAnsi="Times New Roman" w:cs="Times New Roman"/>
          <w:sz w:val="24"/>
          <w:szCs w:val="24"/>
        </w:rPr>
        <w:t xml:space="preserve">. Bloomington: Stanford </w:t>
      </w:r>
      <w:r w:rsidR="006A38F3">
        <w:rPr>
          <w:rFonts w:ascii="Times New Roman" w:hAnsi="Times New Roman" w:cs="Times New Roman"/>
          <w:sz w:val="24"/>
          <w:szCs w:val="24"/>
        </w:rPr>
        <w:t>UP</w:t>
      </w:r>
      <w:r>
        <w:rPr>
          <w:rFonts w:ascii="Times New Roman" w:hAnsi="Times New Roman" w:cs="Times New Roman"/>
          <w:sz w:val="24"/>
          <w:szCs w:val="24"/>
        </w:rPr>
        <w:t>, 1975.</w:t>
      </w:r>
    </w:p>
    <w:p w:rsidR="00E54FBA" w:rsidRPr="00944C00" w:rsidRDefault="00E54FBA" w:rsidP="00E54FB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Diefendorf, Barbara. </w:t>
      </w:r>
      <w:r>
        <w:rPr>
          <w:rFonts w:ascii="Times New Roman" w:hAnsi="Times New Roman" w:cs="Times New Roman"/>
          <w:i/>
          <w:sz w:val="24"/>
          <w:szCs w:val="24"/>
        </w:rPr>
        <w:t>Beneath the Cross: Catholics and Huguenots in Sixteenth-Century Paris</w:t>
      </w:r>
      <w:r>
        <w:rPr>
          <w:rFonts w:ascii="Times New Roman" w:hAnsi="Times New Roman" w:cs="Times New Roman"/>
          <w:sz w:val="24"/>
          <w:szCs w:val="24"/>
        </w:rPr>
        <w:t xml:space="preserve">. Oxford: </w:t>
      </w:r>
      <w:r w:rsidR="004008C2">
        <w:rPr>
          <w:rFonts w:ascii="Times New Roman" w:hAnsi="Times New Roman" w:cs="Times New Roman"/>
          <w:sz w:val="24"/>
          <w:szCs w:val="24"/>
        </w:rPr>
        <w:t>OUP</w:t>
      </w:r>
      <w:r>
        <w:rPr>
          <w:rFonts w:ascii="Times New Roman" w:hAnsi="Times New Roman" w:cs="Times New Roman"/>
          <w:sz w:val="24"/>
          <w:szCs w:val="24"/>
        </w:rPr>
        <w:t>, 1991.</w:t>
      </w:r>
    </w:p>
    <w:p w:rsidR="001E448A" w:rsidRDefault="005F2B4A" w:rsidP="001E448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1E448A">
        <w:rPr>
          <w:rFonts w:ascii="Times New Roman" w:hAnsi="Times New Roman" w:cs="Times New Roman"/>
          <w:sz w:val="24"/>
          <w:szCs w:val="24"/>
        </w:rPr>
        <w:t xml:space="preserve">. “Rites of Repair: Restoring Community in the French Religious Wars.” </w:t>
      </w:r>
      <w:r w:rsidR="001E448A">
        <w:rPr>
          <w:rFonts w:ascii="Times New Roman" w:hAnsi="Times New Roman" w:cs="Times New Roman"/>
          <w:i/>
          <w:sz w:val="24"/>
          <w:szCs w:val="24"/>
        </w:rPr>
        <w:t>Past and Present</w:t>
      </w:r>
      <w:r w:rsidR="001E448A">
        <w:rPr>
          <w:rFonts w:ascii="Times New Roman" w:hAnsi="Times New Roman" w:cs="Times New Roman"/>
          <w:sz w:val="24"/>
          <w:szCs w:val="24"/>
        </w:rPr>
        <w:t xml:space="preserve"> Supp. 7 (2012): 30-51.</w:t>
      </w:r>
    </w:p>
    <w:p w:rsidR="00851C2A" w:rsidRPr="00851C2A" w:rsidRDefault="00851C2A" w:rsidP="00455AA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Demers, Patricia. </w:t>
      </w:r>
      <w:r>
        <w:rPr>
          <w:rFonts w:ascii="Times New Roman" w:hAnsi="Times New Roman" w:cs="Times New Roman"/>
          <w:i/>
          <w:sz w:val="24"/>
          <w:szCs w:val="24"/>
        </w:rPr>
        <w:t>Women’s Writing in English: Early Modern England</w:t>
      </w:r>
      <w:r>
        <w:rPr>
          <w:rFonts w:ascii="Times New Roman" w:hAnsi="Times New Roman" w:cs="Times New Roman"/>
          <w:sz w:val="24"/>
          <w:szCs w:val="24"/>
        </w:rPr>
        <w:t xml:space="preserve">. Toronto: </w:t>
      </w:r>
      <w:r w:rsidR="00207B35">
        <w:rPr>
          <w:rFonts w:ascii="Times New Roman" w:hAnsi="Times New Roman" w:cs="Times New Roman"/>
          <w:sz w:val="24"/>
          <w:szCs w:val="24"/>
        </w:rPr>
        <w:t>U</w:t>
      </w:r>
      <w:r>
        <w:rPr>
          <w:rFonts w:ascii="Times New Roman" w:hAnsi="Times New Roman" w:cs="Times New Roman"/>
          <w:sz w:val="24"/>
          <w:szCs w:val="24"/>
        </w:rPr>
        <w:t xml:space="preserve"> of Toronto </w:t>
      </w:r>
      <w:r w:rsidR="00207B35">
        <w:rPr>
          <w:rFonts w:ascii="Times New Roman" w:hAnsi="Times New Roman" w:cs="Times New Roman"/>
          <w:sz w:val="24"/>
          <w:szCs w:val="24"/>
        </w:rPr>
        <w:t>P</w:t>
      </w:r>
      <w:r>
        <w:rPr>
          <w:rFonts w:ascii="Times New Roman" w:hAnsi="Times New Roman" w:cs="Times New Roman"/>
          <w:sz w:val="24"/>
          <w:szCs w:val="24"/>
        </w:rPr>
        <w:t>, 2005.</w:t>
      </w:r>
    </w:p>
    <w:p w:rsidR="00DF0BF8" w:rsidRDefault="00DF0BF8"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Dove, Linda L. “Mary Wroth and the Politics of the Household in </w:t>
      </w:r>
      <w:r>
        <w:rPr>
          <w:rFonts w:ascii="Times New Roman" w:hAnsi="Times New Roman" w:cs="Times New Roman"/>
          <w:i/>
          <w:sz w:val="24"/>
          <w:szCs w:val="24"/>
        </w:rPr>
        <w:t>Pamphilia to Amphilanthus</w:t>
      </w:r>
      <w:r>
        <w:rPr>
          <w:rFonts w:ascii="Times New Roman" w:hAnsi="Times New Roman" w:cs="Times New Roman"/>
          <w:sz w:val="24"/>
          <w:szCs w:val="24"/>
        </w:rPr>
        <w:t xml:space="preserve">.” </w:t>
      </w:r>
      <w:r>
        <w:rPr>
          <w:rFonts w:ascii="Times New Roman" w:hAnsi="Times New Roman" w:cs="Times New Roman"/>
          <w:i/>
          <w:sz w:val="24"/>
          <w:szCs w:val="24"/>
        </w:rPr>
        <w:t>Women, Writing and the Reproduction of Culture in Tudor and Stuart Britain</w:t>
      </w:r>
      <w:r>
        <w:rPr>
          <w:rFonts w:ascii="Times New Roman" w:hAnsi="Times New Roman" w:cs="Times New Roman"/>
          <w:sz w:val="24"/>
          <w:szCs w:val="24"/>
        </w:rPr>
        <w:t xml:space="preserve">. Ed. Mary E. Burke, Jane Donawerth, Linda L. Dove, and Karen Nelson. Syracuse, NY: Syracuse </w:t>
      </w:r>
      <w:r w:rsidR="00207B35">
        <w:rPr>
          <w:rFonts w:ascii="Times New Roman" w:hAnsi="Times New Roman" w:cs="Times New Roman"/>
          <w:sz w:val="24"/>
          <w:szCs w:val="24"/>
        </w:rPr>
        <w:t>UP</w:t>
      </w:r>
      <w:r>
        <w:rPr>
          <w:rFonts w:ascii="Times New Roman" w:hAnsi="Times New Roman" w:cs="Times New Roman"/>
          <w:sz w:val="24"/>
          <w:szCs w:val="24"/>
        </w:rPr>
        <w:t>, 2000. 141-56.</w:t>
      </w:r>
    </w:p>
    <w:p w:rsidR="00455AA8" w:rsidRPr="00A107DE" w:rsidRDefault="00455AA8"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Drayton, Michael. </w:t>
      </w:r>
      <w:r>
        <w:rPr>
          <w:rFonts w:ascii="Times New Roman" w:hAnsi="Times New Roman" w:cs="Times New Roman"/>
          <w:i/>
          <w:sz w:val="24"/>
          <w:szCs w:val="24"/>
        </w:rPr>
        <w:t>The Barons Wars in the Reign of Edward the Second</w:t>
      </w:r>
      <w:r>
        <w:rPr>
          <w:rFonts w:ascii="Times New Roman" w:hAnsi="Times New Roman" w:cs="Times New Roman"/>
          <w:sz w:val="24"/>
          <w:szCs w:val="24"/>
        </w:rPr>
        <w:t xml:space="preserve">. </w:t>
      </w:r>
      <w:r>
        <w:rPr>
          <w:rFonts w:ascii="Times New Roman" w:hAnsi="Times New Roman" w:cs="Times New Roman"/>
          <w:i/>
          <w:sz w:val="24"/>
          <w:szCs w:val="24"/>
        </w:rPr>
        <w:t>Poems</w:t>
      </w:r>
      <w:r>
        <w:rPr>
          <w:rFonts w:ascii="Times New Roman" w:hAnsi="Times New Roman" w:cs="Times New Roman"/>
          <w:sz w:val="24"/>
          <w:szCs w:val="24"/>
        </w:rPr>
        <w:t xml:space="preserve">. London: Smethwicke, 1603. 1-98. </w:t>
      </w:r>
      <w:r>
        <w:rPr>
          <w:rFonts w:ascii="Times New Roman" w:hAnsi="Times New Roman" w:cs="Times New Roman"/>
          <w:i/>
          <w:sz w:val="24"/>
          <w:szCs w:val="24"/>
        </w:rPr>
        <w:t>EEBO</w:t>
      </w:r>
      <w:r>
        <w:rPr>
          <w:rFonts w:ascii="Times New Roman" w:hAnsi="Times New Roman" w:cs="Times New Roman"/>
          <w:sz w:val="24"/>
          <w:szCs w:val="24"/>
        </w:rPr>
        <w:t xml:space="preserve">. </w:t>
      </w:r>
      <w:r w:rsidRPr="00C5249E">
        <w:rPr>
          <w:rFonts w:ascii="Times New Roman" w:hAnsi="Times New Roman" w:cs="Times New Roman"/>
          <w:sz w:val="24"/>
          <w:szCs w:val="24"/>
        </w:rPr>
        <w:t>Web. 3 September 2014.</w:t>
      </w:r>
    </w:p>
    <w:p w:rsidR="00455AA8" w:rsidRPr="00C5249E" w:rsidRDefault="005F2B4A"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455AA8">
        <w:rPr>
          <w:rFonts w:ascii="Times New Roman" w:hAnsi="Times New Roman" w:cs="Times New Roman"/>
          <w:sz w:val="24"/>
          <w:szCs w:val="24"/>
        </w:rPr>
        <w:t xml:space="preserve">. </w:t>
      </w:r>
      <w:r w:rsidR="00455AA8">
        <w:rPr>
          <w:rFonts w:ascii="Times New Roman" w:hAnsi="Times New Roman" w:cs="Times New Roman"/>
          <w:i/>
          <w:sz w:val="24"/>
          <w:szCs w:val="24"/>
        </w:rPr>
        <w:t>The Legend of Piers Gaveston</w:t>
      </w:r>
      <w:r w:rsidR="00455AA8">
        <w:rPr>
          <w:rFonts w:ascii="Times New Roman" w:hAnsi="Times New Roman" w:cs="Times New Roman"/>
          <w:sz w:val="24"/>
          <w:szCs w:val="24"/>
        </w:rPr>
        <w:t xml:space="preserve">. London: [Jeffes, 1595?] </w:t>
      </w:r>
      <w:r w:rsidR="00455AA8" w:rsidRPr="00C5249E">
        <w:rPr>
          <w:rFonts w:ascii="Times New Roman" w:hAnsi="Times New Roman" w:cs="Times New Roman"/>
          <w:i/>
          <w:sz w:val="24"/>
          <w:szCs w:val="24"/>
        </w:rPr>
        <w:t>EEBO</w:t>
      </w:r>
      <w:r w:rsidR="00455AA8" w:rsidRPr="00C5249E">
        <w:rPr>
          <w:rFonts w:ascii="Times New Roman" w:hAnsi="Times New Roman" w:cs="Times New Roman"/>
          <w:sz w:val="24"/>
          <w:szCs w:val="24"/>
        </w:rPr>
        <w:t>. Web. 3 September 2014.</w:t>
      </w:r>
    </w:p>
    <w:p w:rsidR="0081771E" w:rsidRPr="001B31F4" w:rsidRDefault="0081771E" w:rsidP="0081771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Eckerle, Julie. “Urania’s Example: The Female Storyteller in Early Modern English Romance.” </w:t>
      </w:r>
      <w:r>
        <w:rPr>
          <w:rFonts w:ascii="Times New Roman" w:hAnsi="Times New Roman" w:cs="Times New Roman"/>
          <w:i/>
          <w:sz w:val="24"/>
          <w:szCs w:val="24"/>
        </w:rPr>
        <w:t>Oral Traditions and Gender in Early Modern Literary Texts</w:t>
      </w:r>
      <w:r>
        <w:rPr>
          <w:rFonts w:ascii="Times New Roman" w:hAnsi="Times New Roman" w:cs="Times New Roman"/>
          <w:sz w:val="24"/>
          <w:szCs w:val="24"/>
        </w:rPr>
        <w:t>. Ed. Mary Ellen Lamb and Karen Bamford. Aldershot: Ashgate, 2008. 25-40.</w:t>
      </w:r>
    </w:p>
    <w:p w:rsidR="0022550A" w:rsidRPr="00296703" w:rsidRDefault="0022550A" w:rsidP="0022550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Ezell, Margaret J.M. </w:t>
      </w:r>
      <w:r>
        <w:rPr>
          <w:rFonts w:ascii="Times New Roman" w:hAnsi="Times New Roman" w:cs="Times New Roman"/>
          <w:i/>
          <w:sz w:val="24"/>
          <w:szCs w:val="24"/>
        </w:rPr>
        <w:t>Writing Women’s Literary History</w:t>
      </w:r>
      <w:r>
        <w:rPr>
          <w:rFonts w:ascii="Times New Roman" w:hAnsi="Times New Roman" w:cs="Times New Roman"/>
          <w:sz w:val="24"/>
          <w:szCs w:val="24"/>
        </w:rPr>
        <w:t xml:space="preserve">. Baltimore: Johns Hopkins </w:t>
      </w:r>
      <w:r w:rsidR="002230B0">
        <w:rPr>
          <w:rFonts w:ascii="Times New Roman" w:hAnsi="Times New Roman" w:cs="Times New Roman"/>
          <w:sz w:val="24"/>
          <w:szCs w:val="24"/>
        </w:rPr>
        <w:t>UP</w:t>
      </w:r>
      <w:r>
        <w:rPr>
          <w:rFonts w:ascii="Times New Roman" w:hAnsi="Times New Roman" w:cs="Times New Roman"/>
          <w:sz w:val="24"/>
          <w:szCs w:val="24"/>
        </w:rPr>
        <w:t>, 1993.</w:t>
      </w:r>
    </w:p>
    <w:p w:rsidR="001C3908" w:rsidRPr="00D427F9" w:rsidRDefault="001C3908" w:rsidP="001C390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Farabaugh, Robin. “Ariadne, Venus, and the Labyrinth: Classical Sources and the Thread of Instruction in Mary Wroth’s Works.” </w:t>
      </w:r>
      <w:r>
        <w:rPr>
          <w:rFonts w:ascii="Times New Roman" w:hAnsi="Times New Roman" w:cs="Times New Roman"/>
          <w:i/>
          <w:sz w:val="24"/>
          <w:szCs w:val="24"/>
        </w:rPr>
        <w:t>Journal of English and Germanic Philology</w:t>
      </w:r>
      <w:r>
        <w:rPr>
          <w:rFonts w:ascii="Times New Roman" w:hAnsi="Times New Roman" w:cs="Times New Roman"/>
          <w:sz w:val="24"/>
          <w:szCs w:val="24"/>
        </w:rPr>
        <w:t xml:space="preserve"> 96 (1977): 204-21.</w:t>
      </w:r>
    </w:p>
    <w:p w:rsidR="00B57E76" w:rsidRDefault="00B57E76"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Ferguson, Margaret W. </w:t>
      </w:r>
      <w:r>
        <w:rPr>
          <w:rFonts w:ascii="Times New Roman" w:hAnsi="Times New Roman" w:cs="Times New Roman"/>
          <w:i/>
          <w:sz w:val="24"/>
          <w:szCs w:val="24"/>
        </w:rPr>
        <w:t>Dido’s Daughters: Literacy, Gender, and Empire in Early Modern England and France</w:t>
      </w:r>
      <w:r>
        <w:rPr>
          <w:rFonts w:ascii="Times New Roman" w:hAnsi="Times New Roman" w:cs="Times New Roman"/>
          <w:sz w:val="24"/>
          <w:szCs w:val="24"/>
        </w:rPr>
        <w:t xml:space="preserve">. Chicago: </w:t>
      </w:r>
      <w:r w:rsidR="00F27496">
        <w:rPr>
          <w:rFonts w:ascii="Times New Roman" w:hAnsi="Times New Roman" w:cs="Times New Roman"/>
          <w:sz w:val="24"/>
          <w:szCs w:val="24"/>
        </w:rPr>
        <w:t>U</w:t>
      </w:r>
      <w:r>
        <w:rPr>
          <w:rFonts w:ascii="Times New Roman" w:hAnsi="Times New Roman" w:cs="Times New Roman"/>
          <w:sz w:val="24"/>
          <w:szCs w:val="24"/>
        </w:rPr>
        <w:t xml:space="preserve"> of Chicago </w:t>
      </w:r>
      <w:r w:rsidR="00F27496">
        <w:rPr>
          <w:rFonts w:ascii="Times New Roman" w:hAnsi="Times New Roman" w:cs="Times New Roman"/>
          <w:sz w:val="24"/>
          <w:szCs w:val="24"/>
        </w:rPr>
        <w:t>P</w:t>
      </w:r>
      <w:r>
        <w:rPr>
          <w:rFonts w:ascii="Times New Roman" w:hAnsi="Times New Roman" w:cs="Times New Roman"/>
          <w:sz w:val="24"/>
          <w:szCs w:val="24"/>
        </w:rPr>
        <w:t>, 2003.</w:t>
      </w:r>
    </w:p>
    <w:p w:rsidR="00725B7A" w:rsidRDefault="005F2B4A" w:rsidP="00725B7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725B7A">
        <w:rPr>
          <w:rFonts w:ascii="Times New Roman" w:hAnsi="Times New Roman" w:cs="Times New Roman"/>
          <w:sz w:val="24"/>
          <w:szCs w:val="24"/>
        </w:rPr>
        <w:t xml:space="preserve">. “Introduction.” </w:t>
      </w:r>
      <w:r w:rsidR="00725B7A">
        <w:rPr>
          <w:rFonts w:ascii="Times New Roman" w:hAnsi="Times New Roman" w:cs="Times New Roman"/>
          <w:i/>
          <w:sz w:val="24"/>
          <w:szCs w:val="24"/>
        </w:rPr>
        <w:t>The Early Modern Englishwoman: A Facsimile Library of Essential Works, Part 1: Printed Writings, 1500-1640, Volume 2: Works by and attributed to Elizabeth Cary</w:t>
      </w:r>
      <w:r w:rsidR="00725B7A">
        <w:rPr>
          <w:rFonts w:ascii="Times New Roman" w:hAnsi="Times New Roman" w:cs="Times New Roman"/>
          <w:sz w:val="24"/>
          <w:szCs w:val="24"/>
        </w:rPr>
        <w:t>. Aldershot: Scolar, 1996. ix-xiii.</w:t>
      </w:r>
    </w:p>
    <w:p w:rsidR="000E2DC6" w:rsidRPr="000E2DC6" w:rsidRDefault="000E2DC6" w:rsidP="00725B7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“A Room Not Their Own: Renaissance Women as Readers and Writers.” </w:t>
      </w:r>
      <w:r>
        <w:rPr>
          <w:rFonts w:ascii="Times New Roman" w:hAnsi="Times New Roman" w:cs="Times New Roman"/>
          <w:i/>
          <w:sz w:val="24"/>
          <w:szCs w:val="24"/>
        </w:rPr>
        <w:t>The Comparative Perspective on Literature</w:t>
      </w:r>
      <w:r>
        <w:rPr>
          <w:rFonts w:ascii="Times New Roman" w:hAnsi="Times New Roman" w:cs="Times New Roman"/>
          <w:sz w:val="24"/>
          <w:szCs w:val="24"/>
        </w:rPr>
        <w:t xml:space="preserve">. Ed. Clayton Koelb and Susan Noakes. Ithaca: Cornell </w:t>
      </w:r>
      <w:r w:rsidR="00F27496">
        <w:rPr>
          <w:rFonts w:ascii="Times New Roman" w:hAnsi="Times New Roman" w:cs="Times New Roman"/>
          <w:sz w:val="24"/>
          <w:szCs w:val="24"/>
        </w:rPr>
        <w:t>UP</w:t>
      </w:r>
      <w:r>
        <w:rPr>
          <w:rFonts w:ascii="Times New Roman" w:hAnsi="Times New Roman" w:cs="Times New Roman"/>
          <w:sz w:val="24"/>
          <w:szCs w:val="24"/>
        </w:rPr>
        <w:t>, 1988. 93-116.</w:t>
      </w:r>
    </w:p>
    <w:p w:rsidR="004C1C22" w:rsidRDefault="005F2B4A" w:rsidP="005F49D5">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4C1C22">
        <w:rPr>
          <w:rFonts w:ascii="Times New Roman" w:hAnsi="Times New Roman" w:cs="Times New Roman"/>
          <w:sz w:val="24"/>
          <w:szCs w:val="24"/>
        </w:rPr>
        <w:t xml:space="preserve">. “Running on With Almost Public Voice: The Case of ‘E.C.’” </w:t>
      </w:r>
      <w:r w:rsidR="004C1C22">
        <w:rPr>
          <w:rFonts w:ascii="Times New Roman" w:hAnsi="Times New Roman" w:cs="Times New Roman"/>
          <w:i/>
          <w:sz w:val="24"/>
          <w:szCs w:val="24"/>
        </w:rPr>
        <w:t>Tradition and the Talent of Women</w:t>
      </w:r>
      <w:r w:rsidR="004C1C22">
        <w:rPr>
          <w:rFonts w:ascii="Times New Roman" w:hAnsi="Times New Roman" w:cs="Times New Roman"/>
          <w:sz w:val="24"/>
          <w:szCs w:val="24"/>
        </w:rPr>
        <w:t xml:space="preserve">. Ed. Florence Howe. Urbana: </w:t>
      </w:r>
      <w:r w:rsidR="008E6A8B">
        <w:rPr>
          <w:rFonts w:ascii="Times New Roman" w:hAnsi="Times New Roman" w:cs="Times New Roman"/>
          <w:sz w:val="24"/>
          <w:szCs w:val="24"/>
        </w:rPr>
        <w:t>U</w:t>
      </w:r>
      <w:r w:rsidR="004C1C22">
        <w:rPr>
          <w:rFonts w:ascii="Times New Roman" w:hAnsi="Times New Roman" w:cs="Times New Roman"/>
          <w:sz w:val="24"/>
          <w:szCs w:val="24"/>
        </w:rPr>
        <w:t xml:space="preserve"> of Illinois </w:t>
      </w:r>
      <w:r w:rsidR="008E6A8B">
        <w:rPr>
          <w:rFonts w:ascii="Times New Roman" w:hAnsi="Times New Roman" w:cs="Times New Roman"/>
          <w:sz w:val="24"/>
          <w:szCs w:val="24"/>
        </w:rPr>
        <w:t>P</w:t>
      </w:r>
      <w:r w:rsidR="004C1C22">
        <w:rPr>
          <w:rFonts w:ascii="Times New Roman" w:hAnsi="Times New Roman" w:cs="Times New Roman"/>
          <w:sz w:val="24"/>
          <w:szCs w:val="24"/>
        </w:rPr>
        <w:t>, 1991. 37-67.</w:t>
      </w:r>
    </w:p>
    <w:p w:rsidR="005F49D5" w:rsidRDefault="005F49D5" w:rsidP="005F49D5">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Fienberg, Nona. “Mary Wroth and the Invention of Female Poetic Subjectivity.” </w:t>
      </w:r>
      <w:r>
        <w:rPr>
          <w:rFonts w:ascii="Times New Roman" w:hAnsi="Times New Roman" w:cs="Times New Roman"/>
          <w:i/>
          <w:sz w:val="24"/>
          <w:szCs w:val="24"/>
        </w:rPr>
        <w:t>Reading Mary Wroth: Representing Alternatives in Early Modern England</w:t>
      </w:r>
      <w:r w:rsidR="008E6A8B">
        <w:rPr>
          <w:rFonts w:ascii="Times New Roman" w:hAnsi="Times New Roman" w:cs="Times New Roman"/>
          <w:sz w:val="24"/>
          <w:szCs w:val="24"/>
        </w:rPr>
        <w:t>. E</w:t>
      </w:r>
      <w:r>
        <w:rPr>
          <w:rFonts w:ascii="Times New Roman" w:hAnsi="Times New Roman" w:cs="Times New Roman"/>
          <w:sz w:val="24"/>
          <w:szCs w:val="24"/>
        </w:rPr>
        <w:t xml:space="preserve">d. Naomi J. Miller and Gary Waller. Knoxville, TN: </w:t>
      </w:r>
      <w:r w:rsidR="008E6A8B">
        <w:rPr>
          <w:rFonts w:ascii="Times New Roman" w:hAnsi="Times New Roman" w:cs="Times New Roman"/>
          <w:sz w:val="24"/>
          <w:szCs w:val="24"/>
        </w:rPr>
        <w:t>U</w:t>
      </w:r>
      <w:r>
        <w:rPr>
          <w:rFonts w:ascii="Times New Roman" w:hAnsi="Times New Roman" w:cs="Times New Roman"/>
          <w:sz w:val="24"/>
          <w:szCs w:val="24"/>
        </w:rPr>
        <w:t xml:space="preserve"> of Tennessee </w:t>
      </w:r>
      <w:r w:rsidR="008E6A8B">
        <w:rPr>
          <w:rFonts w:ascii="Times New Roman" w:hAnsi="Times New Roman" w:cs="Times New Roman"/>
          <w:sz w:val="24"/>
          <w:szCs w:val="24"/>
        </w:rPr>
        <w:t>P</w:t>
      </w:r>
      <w:r>
        <w:rPr>
          <w:rFonts w:ascii="Times New Roman" w:hAnsi="Times New Roman" w:cs="Times New Roman"/>
          <w:sz w:val="24"/>
          <w:szCs w:val="24"/>
        </w:rPr>
        <w:t>, 1991. 175-90.</w:t>
      </w:r>
    </w:p>
    <w:p w:rsidR="003A3B4A" w:rsidRDefault="005F2B4A" w:rsidP="003A3B4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8E6A8B">
        <w:rPr>
          <w:rFonts w:ascii="Times New Roman" w:hAnsi="Times New Roman" w:cs="Times New Roman"/>
          <w:sz w:val="24"/>
          <w:szCs w:val="24"/>
        </w:rPr>
        <w:t>. “Mary Wroth’s Poetics of the S</w:t>
      </w:r>
      <w:r w:rsidR="003A3B4A">
        <w:rPr>
          <w:rFonts w:ascii="Times New Roman" w:hAnsi="Times New Roman" w:cs="Times New Roman"/>
          <w:sz w:val="24"/>
          <w:szCs w:val="24"/>
        </w:rPr>
        <w:t xml:space="preserve">elf.” </w:t>
      </w:r>
      <w:r w:rsidR="008E6A8B">
        <w:rPr>
          <w:rFonts w:ascii="Times New Roman" w:hAnsi="Times New Roman" w:cs="Times New Roman"/>
          <w:i/>
          <w:sz w:val="24"/>
          <w:szCs w:val="24"/>
        </w:rPr>
        <w:t>SEL</w:t>
      </w:r>
      <w:r w:rsidR="003A3B4A">
        <w:rPr>
          <w:rFonts w:ascii="Times New Roman" w:hAnsi="Times New Roman" w:cs="Times New Roman"/>
          <w:sz w:val="24"/>
          <w:szCs w:val="24"/>
        </w:rPr>
        <w:t xml:space="preserve"> 42.1 (2002): 121-36.</w:t>
      </w:r>
    </w:p>
    <w:p w:rsidR="004454EB" w:rsidRDefault="004454EB" w:rsidP="00725B7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Fischer, Sandra K. “Elizabeth Cary and Tyranny, Domestic and Religious.” </w:t>
      </w:r>
      <w:r>
        <w:rPr>
          <w:rFonts w:ascii="Times New Roman" w:hAnsi="Times New Roman" w:cs="Times New Roman"/>
          <w:i/>
          <w:sz w:val="24"/>
          <w:szCs w:val="24"/>
        </w:rPr>
        <w:t>Silent But for the Word: Tudor Women as Patrons, Translators and Writers of Religious Works</w:t>
      </w:r>
      <w:r w:rsidR="00690341">
        <w:rPr>
          <w:rFonts w:ascii="Times New Roman" w:hAnsi="Times New Roman" w:cs="Times New Roman"/>
          <w:sz w:val="24"/>
          <w:szCs w:val="24"/>
        </w:rPr>
        <w:t>. E</w:t>
      </w:r>
      <w:r>
        <w:rPr>
          <w:rFonts w:ascii="Times New Roman" w:hAnsi="Times New Roman" w:cs="Times New Roman"/>
          <w:sz w:val="24"/>
          <w:szCs w:val="24"/>
        </w:rPr>
        <w:t xml:space="preserve">d. Margaret Hannay. Kent, OH: Kent State </w:t>
      </w:r>
      <w:r w:rsidR="00690341">
        <w:rPr>
          <w:rFonts w:ascii="Times New Roman" w:hAnsi="Times New Roman" w:cs="Times New Roman"/>
          <w:sz w:val="24"/>
          <w:szCs w:val="24"/>
        </w:rPr>
        <w:t>UP, 1985. 225-</w:t>
      </w:r>
      <w:r>
        <w:rPr>
          <w:rFonts w:ascii="Times New Roman" w:hAnsi="Times New Roman" w:cs="Times New Roman"/>
          <w:sz w:val="24"/>
          <w:szCs w:val="24"/>
        </w:rPr>
        <w:t>37.</w:t>
      </w:r>
    </w:p>
    <w:p w:rsidR="00AC5EB3" w:rsidRDefault="00AC5EB3" w:rsidP="00725B7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Fisher, Will. “Queer Money.” </w:t>
      </w:r>
      <w:r>
        <w:rPr>
          <w:rFonts w:ascii="Times New Roman" w:hAnsi="Times New Roman" w:cs="Times New Roman"/>
          <w:i/>
          <w:sz w:val="24"/>
          <w:szCs w:val="24"/>
        </w:rPr>
        <w:t>ELH</w:t>
      </w:r>
      <w:r>
        <w:rPr>
          <w:rFonts w:ascii="Times New Roman" w:hAnsi="Times New Roman" w:cs="Times New Roman"/>
          <w:sz w:val="24"/>
          <w:szCs w:val="24"/>
        </w:rPr>
        <w:t xml:space="preserve"> 66.1 (1999): 1-23.</w:t>
      </w:r>
    </w:p>
    <w:p w:rsidR="00027229" w:rsidRPr="00027229" w:rsidRDefault="00027229" w:rsidP="004454E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Foster, Donald W. “Commentary: In the Name of the Author.” </w:t>
      </w:r>
      <w:r>
        <w:rPr>
          <w:rFonts w:ascii="Times New Roman" w:hAnsi="Times New Roman" w:cs="Times New Roman"/>
          <w:i/>
          <w:sz w:val="24"/>
          <w:szCs w:val="24"/>
        </w:rPr>
        <w:t>New Literary History</w:t>
      </w:r>
      <w:r w:rsidR="002563FF">
        <w:rPr>
          <w:rFonts w:ascii="Times New Roman" w:hAnsi="Times New Roman" w:cs="Times New Roman"/>
          <w:sz w:val="24"/>
          <w:szCs w:val="24"/>
        </w:rPr>
        <w:t xml:space="preserve"> 33.2 (2002): 375-</w:t>
      </w:r>
      <w:r>
        <w:rPr>
          <w:rFonts w:ascii="Times New Roman" w:hAnsi="Times New Roman" w:cs="Times New Roman"/>
          <w:sz w:val="24"/>
          <w:szCs w:val="24"/>
        </w:rPr>
        <w:t xml:space="preserve">96. </w:t>
      </w:r>
    </w:p>
    <w:p w:rsidR="004454EB" w:rsidRDefault="005F2B4A" w:rsidP="004454E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4454EB">
        <w:rPr>
          <w:rFonts w:ascii="Times New Roman" w:hAnsi="Times New Roman" w:cs="Times New Roman"/>
          <w:sz w:val="24"/>
          <w:szCs w:val="24"/>
        </w:rPr>
        <w:t xml:space="preserve">. “Resurrecting the Author: Elizabeth Tanfield Cary.” </w:t>
      </w:r>
      <w:r w:rsidR="004454EB">
        <w:rPr>
          <w:rFonts w:ascii="Times New Roman" w:hAnsi="Times New Roman" w:cs="Times New Roman"/>
          <w:i/>
          <w:sz w:val="24"/>
          <w:szCs w:val="24"/>
        </w:rPr>
        <w:t>Privileging Gender in Early Modern England</w:t>
      </w:r>
      <w:r w:rsidR="002563FF">
        <w:rPr>
          <w:rFonts w:ascii="Times New Roman" w:hAnsi="Times New Roman" w:cs="Times New Roman"/>
          <w:sz w:val="24"/>
          <w:szCs w:val="24"/>
        </w:rPr>
        <w:t>. E</w:t>
      </w:r>
      <w:r w:rsidR="004454EB">
        <w:rPr>
          <w:rFonts w:ascii="Times New Roman" w:hAnsi="Times New Roman" w:cs="Times New Roman"/>
          <w:sz w:val="24"/>
          <w:szCs w:val="24"/>
        </w:rPr>
        <w:t>d. Jean R. Brink. Kirksville, MO: Sixteenth Century</w:t>
      </w:r>
      <w:r w:rsidR="002563FF">
        <w:rPr>
          <w:rFonts w:ascii="Times New Roman" w:hAnsi="Times New Roman" w:cs="Times New Roman"/>
          <w:sz w:val="24"/>
          <w:szCs w:val="24"/>
        </w:rPr>
        <w:t xml:space="preserve"> Journal Publishers, 1993. 141-</w:t>
      </w:r>
      <w:r w:rsidR="004454EB">
        <w:rPr>
          <w:rFonts w:ascii="Times New Roman" w:hAnsi="Times New Roman" w:cs="Times New Roman"/>
          <w:sz w:val="24"/>
          <w:szCs w:val="24"/>
        </w:rPr>
        <w:t>74.</w:t>
      </w:r>
    </w:p>
    <w:p w:rsidR="00FC3A8C" w:rsidRPr="00FC3A8C" w:rsidRDefault="00FC3A8C" w:rsidP="004454E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Freeman, Peter. “The Unhidden Faith of Lady Falkland.” </w:t>
      </w:r>
      <w:r>
        <w:rPr>
          <w:rFonts w:ascii="Times New Roman" w:hAnsi="Times New Roman" w:cs="Times New Roman"/>
          <w:i/>
          <w:sz w:val="24"/>
          <w:szCs w:val="24"/>
        </w:rPr>
        <w:t>Crisis Magazine</w:t>
      </w:r>
      <w:r>
        <w:rPr>
          <w:rFonts w:ascii="Times New Roman" w:hAnsi="Times New Roman" w:cs="Times New Roman"/>
          <w:sz w:val="24"/>
          <w:szCs w:val="24"/>
        </w:rPr>
        <w:t xml:space="preserve"> 23 June 2011. Web. 23 February 2015.</w:t>
      </w:r>
    </w:p>
    <w:p w:rsidR="005C48A3" w:rsidRPr="005C48A3" w:rsidRDefault="005C48A3"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Fuchs, Barbara. </w:t>
      </w:r>
      <w:r>
        <w:rPr>
          <w:rFonts w:ascii="Times New Roman" w:hAnsi="Times New Roman" w:cs="Times New Roman"/>
          <w:i/>
          <w:sz w:val="24"/>
          <w:szCs w:val="24"/>
        </w:rPr>
        <w:t>Romance</w:t>
      </w:r>
      <w:r>
        <w:rPr>
          <w:rFonts w:ascii="Times New Roman" w:hAnsi="Times New Roman" w:cs="Times New Roman"/>
          <w:sz w:val="24"/>
          <w:szCs w:val="24"/>
        </w:rPr>
        <w:t>. New York and London: Routledge, 2004.</w:t>
      </w:r>
    </w:p>
    <w:p w:rsidR="003D648D" w:rsidRDefault="003D648D" w:rsidP="005F26CB">
      <w:pPr>
        <w:spacing w:after="0" w:line="480" w:lineRule="auto"/>
        <w:ind w:left="720" w:hanging="720"/>
        <w:rPr>
          <w:rFonts w:ascii="Times New Roman" w:hAnsi="Times New Roman" w:cs="Times New Roman"/>
          <w:b/>
          <w:sz w:val="24"/>
          <w:szCs w:val="24"/>
        </w:rPr>
      </w:pPr>
      <w:r>
        <w:rPr>
          <w:rFonts w:ascii="Times New Roman" w:hAnsi="Times New Roman" w:cs="Times New Roman"/>
          <w:sz w:val="24"/>
          <w:szCs w:val="24"/>
        </w:rPr>
        <w:t xml:space="preserve">Fullerton, Georgiana. </w:t>
      </w:r>
      <w:r>
        <w:rPr>
          <w:rFonts w:ascii="Times New Roman" w:hAnsi="Times New Roman" w:cs="Times New Roman"/>
          <w:i/>
          <w:sz w:val="24"/>
          <w:szCs w:val="24"/>
        </w:rPr>
        <w:t>The Life of Elisabeth Lady Falkland, 1585-1639</w:t>
      </w:r>
      <w:r>
        <w:rPr>
          <w:rFonts w:ascii="Times New Roman" w:hAnsi="Times New Roman" w:cs="Times New Roman"/>
          <w:sz w:val="24"/>
          <w:szCs w:val="24"/>
        </w:rPr>
        <w:t xml:space="preserve">. London: Burns and Oates, 1883. </w:t>
      </w:r>
    </w:p>
    <w:p w:rsidR="00743CBC" w:rsidRPr="00D427F9" w:rsidRDefault="00743CBC" w:rsidP="00743CBC">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Gaines, James F., and Josephine A. Roberts. “The Geography of Love in Seventeenth-century Women’s Fiction.” </w:t>
      </w:r>
      <w:r>
        <w:rPr>
          <w:rFonts w:ascii="Times New Roman" w:hAnsi="Times New Roman" w:cs="Times New Roman"/>
          <w:i/>
          <w:sz w:val="24"/>
          <w:szCs w:val="24"/>
        </w:rPr>
        <w:t>Sexuality and Gender in Early Modern Europe: Institutions, Texts, Images</w:t>
      </w:r>
      <w:r>
        <w:rPr>
          <w:rFonts w:ascii="Times New Roman" w:hAnsi="Times New Roman" w:cs="Times New Roman"/>
          <w:sz w:val="24"/>
          <w:szCs w:val="24"/>
        </w:rPr>
        <w:t xml:space="preserve">. Ed. James Grantham Turner. Cambridge: </w:t>
      </w:r>
      <w:r w:rsidR="003301FC">
        <w:rPr>
          <w:rFonts w:ascii="Times New Roman" w:hAnsi="Times New Roman" w:cs="Times New Roman"/>
          <w:sz w:val="24"/>
          <w:szCs w:val="24"/>
        </w:rPr>
        <w:t>CUP</w:t>
      </w:r>
      <w:r>
        <w:rPr>
          <w:rFonts w:ascii="Times New Roman" w:hAnsi="Times New Roman" w:cs="Times New Roman"/>
          <w:sz w:val="24"/>
          <w:szCs w:val="24"/>
        </w:rPr>
        <w:t>, 1993. 289-309.</w:t>
      </w:r>
    </w:p>
    <w:p w:rsidR="0026501A" w:rsidRPr="0026501A" w:rsidRDefault="0026501A"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Gallagher, Catherine. “A History of the Precedent: Rhetorics of Legitimation in Women’s Writing.” </w:t>
      </w:r>
      <w:r>
        <w:rPr>
          <w:rFonts w:ascii="Times New Roman" w:hAnsi="Times New Roman" w:cs="Times New Roman"/>
          <w:i/>
          <w:sz w:val="24"/>
          <w:szCs w:val="24"/>
        </w:rPr>
        <w:t>Critical Inquiry</w:t>
      </w:r>
      <w:r>
        <w:rPr>
          <w:rFonts w:ascii="Times New Roman" w:hAnsi="Times New Roman" w:cs="Times New Roman"/>
          <w:sz w:val="24"/>
          <w:szCs w:val="24"/>
        </w:rPr>
        <w:t xml:space="preserve"> 26.2 (2000): 30</w:t>
      </w:r>
      <w:r w:rsidR="005669CA">
        <w:rPr>
          <w:rFonts w:ascii="Times New Roman" w:hAnsi="Times New Roman" w:cs="Times New Roman"/>
          <w:sz w:val="24"/>
          <w:szCs w:val="24"/>
        </w:rPr>
        <w:t>9-</w:t>
      </w:r>
      <w:r>
        <w:rPr>
          <w:rFonts w:ascii="Times New Roman" w:hAnsi="Times New Roman" w:cs="Times New Roman"/>
          <w:sz w:val="24"/>
          <w:szCs w:val="24"/>
        </w:rPr>
        <w:t>27.</w:t>
      </w:r>
    </w:p>
    <w:p w:rsidR="00455AA8" w:rsidRDefault="00455AA8"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Gardiner, Samuel Rawson. </w:t>
      </w:r>
      <w:r>
        <w:rPr>
          <w:rFonts w:ascii="Times New Roman" w:hAnsi="Times New Roman" w:cs="Times New Roman"/>
          <w:i/>
          <w:sz w:val="24"/>
          <w:szCs w:val="24"/>
        </w:rPr>
        <w:t>History of England from the Accession of James I to the Outbreak of the Civil War 1603-1642</w:t>
      </w:r>
      <w:r w:rsidR="005669CA">
        <w:rPr>
          <w:rFonts w:ascii="Times New Roman" w:hAnsi="Times New Roman" w:cs="Times New Roman"/>
          <w:sz w:val="24"/>
          <w:szCs w:val="24"/>
        </w:rPr>
        <w:t>, vol. 4. 1883.</w:t>
      </w:r>
      <w:r w:rsidR="00E8255E" w:rsidRPr="00E8255E">
        <w:rPr>
          <w:rFonts w:ascii="Times New Roman" w:hAnsi="Times New Roman" w:cs="Times New Roman"/>
          <w:sz w:val="24"/>
          <w:szCs w:val="24"/>
        </w:rPr>
        <w:t xml:space="preserve"> </w:t>
      </w:r>
      <w:r w:rsidR="00E8255E" w:rsidRPr="00794030">
        <w:rPr>
          <w:rFonts w:ascii="Times New Roman" w:hAnsi="Times New Roman" w:cs="Times New Roman"/>
          <w:sz w:val="24"/>
          <w:szCs w:val="24"/>
        </w:rPr>
        <w:t>Cambridge: C</w:t>
      </w:r>
      <w:r w:rsidR="00E8255E">
        <w:rPr>
          <w:rFonts w:ascii="Times New Roman" w:hAnsi="Times New Roman" w:cs="Times New Roman"/>
          <w:sz w:val="24"/>
          <w:szCs w:val="24"/>
        </w:rPr>
        <w:t>UP, 2011.</w:t>
      </w:r>
    </w:p>
    <w:p w:rsidR="009E5065" w:rsidRPr="00D427F9" w:rsidRDefault="009E5065" w:rsidP="009E5065">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Gil, Daniel Juan. “The Currency of the Beloved and the Authority of Lady Mary Wroth.” </w:t>
      </w:r>
      <w:r>
        <w:rPr>
          <w:rFonts w:ascii="Times New Roman" w:hAnsi="Times New Roman" w:cs="Times New Roman"/>
          <w:i/>
          <w:sz w:val="24"/>
          <w:szCs w:val="24"/>
        </w:rPr>
        <w:t>Modern Language Studies</w:t>
      </w:r>
      <w:r>
        <w:rPr>
          <w:rFonts w:ascii="Times New Roman" w:hAnsi="Times New Roman" w:cs="Times New Roman"/>
          <w:sz w:val="24"/>
          <w:szCs w:val="24"/>
        </w:rPr>
        <w:t xml:space="preserve"> 29 (1999): 73-92.</w:t>
      </w:r>
    </w:p>
    <w:p w:rsidR="00500CC3" w:rsidRPr="00500CC3" w:rsidRDefault="00C0305B"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Goreau, Angeline. </w:t>
      </w:r>
      <w:r w:rsidR="00500CC3">
        <w:rPr>
          <w:rFonts w:ascii="Times New Roman" w:hAnsi="Times New Roman" w:cs="Times New Roman"/>
          <w:sz w:val="24"/>
          <w:szCs w:val="24"/>
        </w:rPr>
        <w:t xml:space="preserve">“Two English women in the seventeenth century: notes for an anatomy of female desire.” </w:t>
      </w:r>
      <w:r w:rsidR="00500CC3">
        <w:rPr>
          <w:rFonts w:ascii="Times New Roman" w:hAnsi="Times New Roman" w:cs="Times New Roman"/>
          <w:i/>
          <w:sz w:val="24"/>
          <w:szCs w:val="24"/>
        </w:rPr>
        <w:t>Western Sexuality: practice and precept in past and present times</w:t>
      </w:r>
      <w:r w:rsidR="00500CC3">
        <w:rPr>
          <w:rFonts w:ascii="Times New Roman" w:hAnsi="Times New Roman" w:cs="Times New Roman"/>
          <w:sz w:val="24"/>
          <w:szCs w:val="24"/>
        </w:rPr>
        <w:t>. Ed. Philippe Aris and André Béjin. Trans. Anthony Forster. Oxford: Blackwell, 1985. 103-13.</w:t>
      </w:r>
    </w:p>
    <w:p w:rsidR="00C0305B" w:rsidRDefault="00500CC3"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0305B">
        <w:rPr>
          <w:rFonts w:ascii="Times New Roman" w:hAnsi="Times New Roman" w:cs="Times New Roman"/>
          <w:i/>
          <w:sz w:val="24"/>
          <w:szCs w:val="24"/>
        </w:rPr>
        <w:t>The Whole Duty of a Woman: Female Writers in Seventeenth-Century England</w:t>
      </w:r>
      <w:r w:rsidR="00C0305B">
        <w:rPr>
          <w:rFonts w:ascii="Times New Roman" w:hAnsi="Times New Roman" w:cs="Times New Roman"/>
          <w:sz w:val="24"/>
          <w:szCs w:val="24"/>
        </w:rPr>
        <w:t>. Garden City, NY: Doubleday, 1985.</w:t>
      </w:r>
    </w:p>
    <w:p w:rsidR="003A26D4" w:rsidRPr="00C0305B" w:rsidRDefault="003A26D4" w:rsidP="003A26D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Gossett, Suzanne, and Janel Mueller. “Textual Introduction.” </w:t>
      </w:r>
      <w:r>
        <w:rPr>
          <w:rFonts w:ascii="Times New Roman" w:hAnsi="Times New Roman" w:cs="Times New Roman"/>
          <w:i/>
          <w:sz w:val="24"/>
          <w:szCs w:val="24"/>
        </w:rPr>
        <w:t>The Second Part of The Countess of Montgomery’s Urania</w:t>
      </w:r>
      <w:r>
        <w:rPr>
          <w:rFonts w:ascii="Times New Roman" w:hAnsi="Times New Roman" w:cs="Times New Roman"/>
          <w:sz w:val="24"/>
          <w:szCs w:val="24"/>
        </w:rPr>
        <w:t xml:space="preserve">. Ed. Josephine A. Roberts, Suzanne Gossett, and Janel Mueller. Tempe, AZ: </w:t>
      </w:r>
      <w:r w:rsidR="00390B90">
        <w:rPr>
          <w:rFonts w:ascii="Times New Roman" w:hAnsi="Times New Roman" w:cs="Times New Roman"/>
          <w:sz w:val="24"/>
          <w:szCs w:val="24"/>
        </w:rPr>
        <w:t>ACMRS</w:t>
      </w:r>
      <w:r>
        <w:rPr>
          <w:rFonts w:ascii="Times New Roman" w:hAnsi="Times New Roman" w:cs="Times New Roman"/>
          <w:sz w:val="24"/>
          <w:szCs w:val="24"/>
        </w:rPr>
        <w:t>, 1999. xvii-xlii.</w:t>
      </w:r>
    </w:p>
    <w:p w:rsidR="00084E65" w:rsidRDefault="00084E65" w:rsidP="00FB2B5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Greer, Germaine, Susan Hastings, Jeslyn Medoff, and Melinda Sansone, eds. “Elizabeth Cary, Viscountess Falkland.” </w:t>
      </w:r>
      <w:r>
        <w:rPr>
          <w:rFonts w:ascii="Times New Roman" w:hAnsi="Times New Roman" w:cs="Times New Roman"/>
          <w:i/>
          <w:sz w:val="24"/>
          <w:szCs w:val="24"/>
        </w:rPr>
        <w:t>Kissing the Rod: An Anthology of Seventeenth-Century Women’s Verse</w:t>
      </w:r>
      <w:r>
        <w:rPr>
          <w:rFonts w:ascii="Times New Roman" w:hAnsi="Times New Roman" w:cs="Times New Roman"/>
          <w:sz w:val="24"/>
          <w:szCs w:val="24"/>
        </w:rPr>
        <w:t>. New York: Farrar, Straus, and Giroux: 1988. 54-55.</w:t>
      </w:r>
    </w:p>
    <w:p w:rsidR="00FB2B57" w:rsidRPr="00FB2B57" w:rsidRDefault="00FB2B57" w:rsidP="00FB2B5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Gregg, Pauline. </w:t>
      </w:r>
      <w:r>
        <w:rPr>
          <w:rFonts w:ascii="Times New Roman" w:hAnsi="Times New Roman" w:cs="Times New Roman"/>
          <w:i/>
          <w:sz w:val="24"/>
          <w:szCs w:val="24"/>
        </w:rPr>
        <w:t>King Charles I</w:t>
      </w:r>
      <w:r>
        <w:rPr>
          <w:rFonts w:ascii="Times New Roman" w:hAnsi="Times New Roman" w:cs="Times New Roman"/>
          <w:sz w:val="24"/>
          <w:szCs w:val="24"/>
        </w:rPr>
        <w:t xml:space="preserve">. Berkeley: </w:t>
      </w:r>
      <w:r w:rsidR="00D949BC">
        <w:rPr>
          <w:rFonts w:ascii="Times New Roman" w:hAnsi="Times New Roman" w:cs="Times New Roman"/>
          <w:sz w:val="24"/>
          <w:szCs w:val="24"/>
        </w:rPr>
        <w:t>U</w:t>
      </w:r>
      <w:r>
        <w:rPr>
          <w:rFonts w:ascii="Times New Roman" w:hAnsi="Times New Roman" w:cs="Times New Roman"/>
          <w:sz w:val="24"/>
          <w:szCs w:val="24"/>
        </w:rPr>
        <w:t xml:space="preserve"> of California </w:t>
      </w:r>
      <w:r w:rsidR="00D949BC">
        <w:rPr>
          <w:rFonts w:ascii="Times New Roman" w:hAnsi="Times New Roman" w:cs="Times New Roman"/>
          <w:sz w:val="24"/>
          <w:szCs w:val="24"/>
        </w:rPr>
        <w:t>P</w:t>
      </w:r>
      <w:r>
        <w:rPr>
          <w:rFonts w:ascii="Times New Roman" w:hAnsi="Times New Roman" w:cs="Times New Roman"/>
          <w:sz w:val="24"/>
          <w:szCs w:val="24"/>
        </w:rPr>
        <w:t>, 1981.</w:t>
      </w:r>
    </w:p>
    <w:p w:rsidR="00AA2B16" w:rsidRPr="00D427F9" w:rsidRDefault="00AA2B16" w:rsidP="00AA2B1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Griffiths, Paul. </w:t>
      </w:r>
      <w:r>
        <w:rPr>
          <w:rFonts w:ascii="Times New Roman" w:hAnsi="Times New Roman" w:cs="Times New Roman"/>
          <w:i/>
          <w:sz w:val="24"/>
          <w:szCs w:val="24"/>
        </w:rPr>
        <w:t>Youth and Authority: Formative Experiences in England 1560-1640</w:t>
      </w:r>
      <w:r>
        <w:rPr>
          <w:rFonts w:ascii="Times New Roman" w:hAnsi="Times New Roman" w:cs="Times New Roman"/>
          <w:sz w:val="24"/>
          <w:szCs w:val="24"/>
        </w:rPr>
        <w:t>. Oxford: Clarendon, 1996.</w:t>
      </w:r>
    </w:p>
    <w:p w:rsidR="00745F36" w:rsidRDefault="00745F36" w:rsidP="00745F3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Hackett, Helen. “‘A Book, and solitariness’: Melancholia, Gender and Literary Subjectivity in Mary Wroth’s </w:t>
      </w:r>
      <w:r>
        <w:rPr>
          <w:rFonts w:ascii="Times New Roman" w:hAnsi="Times New Roman" w:cs="Times New Roman"/>
          <w:i/>
          <w:sz w:val="24"/>
          <w:szCs w:val="24"/>
        </w:rPr>
        <w:t>Urania</w:t>
      </w:r>
      <w:r>
        <w:rPr>
          <w:rFonts w:ascii="Times New Roman" w:hAnsi="Times New Roman" w:cs="Times New Roman"/>
          <w:sz w:val="24"/>
          <w:szCs w:val="24"/>
        </w:rPr>
        <w:t xml:space="preserve">.” </w:t>
      </w:r>
      <w:r>
        <w:rPr>
          <w:rFonts w:ascii="Times New Roman" w:hAnsi="Times New Roman" w:cs="Times New Roman"/>
          <w:i/>
          <w:sz w:val="24"/>
          <w:szCs w:val="24"/>
        </w:rPr>
        <w:t>Renaissance Configurations: Voices/Bodies/Spaces 1580-1690</w:t>
      </w:r>
      <w:r w:rsidR="00D949BC">
        <w:rPr>
          <w:rFonts w:ascii="Times New Roman" w:hAnsi="Times New Roman" w:cs="Times New Roman"/>
          <w:sz w:val="24"/>
          <w:szCs w:val="24"/>
        </w:rPr>
        <w:t>. E</w:t>
      </w:r>
      <w:r>
        <w:rPr>
          <w:rFonts w:ascii="Times New Roman" w:hAnsi="Times New Roman" w:cs="Times New Roman"/>
          <w:sz w:val="24"/>
          <w:szCs w:val="24"/>
        </w:rPr>
        <w:t>d. Gordon McMullan. New York: St. Martins, 1998. 64-85.</w:t>
      </w:r>
    </w:p>
    <w:p w:rsidR="00D961FB" w:rsidRDefault="005F2B4A" w:rsidP="00745F3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D961FB">
        <w:rPr>
          <w:rFonts w:ascii="Times New Roman" w:hAnsi="Times New Roman" w:cs="Times New Roman"/>
          <w:sz w:val="24"/>
          <w:szCs w:val="24"/>
        </w:rPr>
        <w:t xml:space="preserve">. “The Torture of Limena: Sex and Violence in Lady Mary Wroth’s </w:t>
      </w:r>
      <w:r w:rsidR="00D961FB">
        <w:rPr>
          <w:rFonts w:ascii="Times New Roman" w:hAnsi="Times New Roman" w:cs="Times New Roman"/>
          <w:i/>
          <w:sz w:val="24"/>
          <w:szCs w:val="24"/>
        </w:rPr>
        <w:t>Urania</w:t>
      </w:r>
      <w:r w:rsidR="00D961FB">
        <w:rPr>
          <w:rFonts w:ascii="Times New Roman" w:hAnsi="Times New Roman" w:cs="Times New Roman"/>
          <w:sz w:val="24"/>
          <w:szCs w:val="24"/>
        </w:rPr>
        <w:t xml:space="preserve">.” </w:t>
      </w:r>
      <w:r w:rsidR="00D961FB">
        <w:rPr>
          <w:rFonts w:ascii="Times New Roman" w:hAnsi="Times New Roman" w:cs="Times New Roman"/>
          <w:i/>
          <w:sz w:val="24"/>
          <w:szCs w:val="24"/>
        </w:rPr>
        <w:t>Voicing Women: Gender and Sexuality in Early Modern Writing</w:t>
      </w:r>
      <w:r w:rsidR="00D961FB">
        <w:rPr>
          <w:rFonts w:ascii="Times New Roman" w:hAnsi="Times New Roman" w:cs="Times New Roman"/>
          <w:sz w:val="24"/>
          <w:szCs w:val="24"/>
        </w:rPr>
        <w:t xml:space="preserve">. Ed. K. Chedgozy, M. Hansen, and S. Trill. Keele: Keele </w:t>
      </w:r>
      <w:r w:rsidR="00CA231C">
        <w:rPr>
          <w:rFonts w:ascii="Times New Roman" w:hAnsi="Times New Roman" w:cs="Times New Roman"/>
          <w:sz w:val="24"/>
          <w:szCs w:val="24"/>
        </w:rPr>
        <w:t>UP</w:t>
      </w:r>
      <w:r w:rsidR="00D961FB">
        <w:rPr>
          <w:rFonts w:ascii="Times New Roman" w:hAnsi="Times New Roman" w:cs="Times New Roman"/>
          <w:sz w:val="24"/>
          <w:szCs w:val="24"/>
        </w:rPr>
        <w:t>, 1996. 93-110.</w:t>
      </w:r>
    </w:p>
    <w:p w:rsidR="00996EF6" w:rsidRPr="00EC5F99" w:rsidRDefault="005F2B4A" w:rsidP="00745F3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996EF6" w:rsidRPr="00EC5F99">
        <w:rPr>
          <w:rFonts w:ascii="Times New Roman" w:hAnsi="Times New Roman" w:cs="Times New Roman"/>
          <w:sz w:val="24"/>
          <w:szCs w:val="24"/>
        </w:rPr>
        <w:t xml:space="preserve">. </w:t>
      </w:r>
      <w:r w:rsidR="00996EF6" w:rsidRPr="00EC5F99">
        <w:rPr>
          <w:rFonts w:ascii="Times New Roman" w:hAnsi="Times New Roman" w:cs="Times New Roman"/>
          <w:i/>
          <w:sz w:val="24"/>
          <w:szCs w:val="24"/>
        </w:rPr>
        <w:t>Women and Romance Fiction in the English Renaissance</w:t>
      </w:r>
      <w:r w:rsidR="00996EF6" w:rsidRPr="00EC5F99">
        <w:rPr>
          <w:rFonts w:ascii="Times New Roman" w:hAnsi="Times New Roman" w:cs="Times New Roman"/>
          <w:sz w:val="24"/>
          <w:szCs w:val="24"/>
        </w:rPr>
        <w:t xml:space="preserve">. </w:t>
      </w:r>
      <w:r w:rsidR="00EC5F99" w:rsidRPr="00EC5F99">
        <w:rPr>
          <w:rFonts w:ascii="Times New Roman" w:hAnsi="Times New Roman" w:cs="Times New Roman"/>
          <w:sz w:val="24"/>
          <w:szCs w:val="24"/>
        </w:rPr>
        <w:t xml:space="preserve">Cambridge: </w:t>
      </w:r>
      <w:r w:rsidR="00817B3E">
        <w:rPr>
          <w:rFonts w:ascii="Times New Roman" w:hAnsi="Times New Roman" w:cs="Times New Roman"/>
          <w:sz w:val="24"/>
          <w:szCs w:val="24"/>
        </w:rPr>
        <w:t>CUP</w:t>
      </w:r>
      <w:r w:rsidR="00EC5F99" w:rsidRPr="00EC5F99">
        <w:rPr>
          <w:rFonts w:ascii="Times New Roman" w:hAnsi="Times New Roman" w:cs="Times New Roman"/>
          <w:sz w:val="24"/>
          <w:szCs w:val="24"/>
        </w:rPr>
        <w:t xml:space="preserve">, </w:t>
      </w:r>
      <w:r w:rsidR="00996EF6" w:rsidRPr="00EC5F99">
        <w:rPr>
          <w:rFonts w:ascii="Times New Roman" w:hAnsi="Times New Roman" w:cs="Times New Roman"/>
          <w:sz w:val="24"/>
          <w:szCs w:val="24"/>
        </w:rPr>
        <w:t>2000.</w:t>
      </w:r>
    </w:p>
    <w:p w:rsidR="00455AA8" w:rsidRDefault="005F2B4A"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455AA8">
        <w:rPr>
          <w:rFonts w:ascii="Times New Roman" w:hAnsi="Times New Roman" w:cs="Times New Roman"/>
          <w:sz w:val="24"/>
          <w:szCs w:val="24"/>
        </w:rPr>
        <w:t xml:space="preserve">. “‘Yet tell me some such fiction’: Lady Mary Wroth’s </w:t>
      </w:r>
      <w:r w:rsidR="00455AA8">
        <w:rPr>
          <w:rFonts w:ascii="Times New Roman" w:hAnsi="Times New Roman" w:cs="Times New Roman"/>
          <w:i/>
          <w:sz w:val="24"/>
          <w:szCs w:val="24"/>
        </w:rPr>
        <w:t>Urania</w:t>
      </w:r>
      <w:r w:rsidR="00455AA8">
        <w:rPr>
          <w:rFonts w:ascii="Times New Roman" w:hAnsi="Times New Roman" w:cs="Times New Roman"/>
          <w:sz w:val="24"/>
          <w:szCs w:val="24"/>
        </w:rPr>
        <w:t xml:space="preserve"> and the ‘Femininity’ of Romance.” </w:t>
      </w:r>
      <w:r w:rsidR="00455AA8">
        <w:rPr>
          <w:rFonts w:ascii="Times New Roman" w:hAnsi="Times New Roman" w:cs="Times New Roman"/>
          <w:i/>
          <w:sz w:val="24"/>
          <w:szCs w:val="24"/>
        </w:rPr>
        <w:t>Women, Texts and Histories 1575-1760</w:t>
      </w:r>
      <w:r w:rsidR="00455AA8">
        <w:rPr>
          <w:rFonts w:ascii="Times New Roman" w:hAnsi="Times New Roman" w:cs="Times New Roman"/>
          <w:sz w:val="24"/>
          <w:szCs w:val="24"/>
        </w:rPr>
        <w:t xml:space="preserve">. Ed. </w:t>
      </w:r>
      <w:r w:rsidR="007D1A91">
        <w:rPr>
          <w:rFonts w:ascii="Times New Roman" w:hAnsi="Times New Roman" w:cs="Times New Roman"/>
          <w:sz w:val="24"/>
          <w:szCs w:val="24"/>
        </w:rPr>
        <w:t>Claire</w:t>
      </w:r>
      <w:r w:rsidR="00455AA8">
        <w:rPr>
          <w:rFonts w:ascii="Times New Roman" w:hAnsi="Times New Roman" w:cs="Times New Roman"/>
          <w:sz w:val="24"/>
          <w:szCs w:val="24"/>
        </w:rPr>
        <w:t xml:space="preserve"> Brant and Diane Purkiss. London: Routledge, 1992. 39-68.</w:t>
      </w:r>
    </w:p>
    <w:p w:rsidR="006014B7" w:rsidRDefault="006014B7" w:rsidP="00071BD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Hager, Alan, ed. “Dowriche, Anne.” </w:t>
      </w:r>
      <w:r>
        <w:rPr>
          <w:rFonts w:ascii="Times New Roman" w:hAnsi="Times New Roman" w:cs="Times New Roman"/>
          <w:i/>
          <w:sz w:val="24"/>
          <w:szCs w:val="24"/>
        </w:rPr>
        <w:t>Encyclopedia of British Writers: 16th and 17th Centuries</w:t>
      </w:r>
      <w:r>
        <w:rPr>
          <w:rFonts w:ascii="Times New Roman" w:hAnsi="Times New Roman" w:cs="Times New Roman"/>
          <w:sz w:val="24"/>
          <w:szCs w:val="24"/>
        </w:rPr>
        <w:t>. New York: Book Builders, 2005. 123.</w:t>
      </w:r>
    </w:p>
    <w:p w:rsidR="00071BD4" w:rsidRDefault="00071BD4" w:rsidP="00071BD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Hall, Kim F. “‘I Rather Would Wish to be a Black-Moor’: Beauty, Race, and Rank in Lady Mary Wroth’s </w:t>
      </w:r>
      <w:r>
        <w:rPr>
          <w:rFonts w:ascii="Times New Roman" w:hAnsi="Times New Roman" w:cs="Times New Roman"/>
          <w:i/>
          <w:sz w:val="24"/>
          <w:szCs w:val="24"/>
        </w:rPr>
        <w:t>Urania</w:t>
      </w:r>
      <w:r>
        <w:rPr>
          <w:rFonts w:ascii="Times New Roman" w:hAnsi="Times New Roman" w:cs="Times New Roman"/>
          <w:sz w:val="24"/>
          <w:szCs w:val="24"/>
        </w:rPr>
        <w:t>.</w:t>
      </w:r>
      <w:r w:rsidR="003D7872">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Women, “Race,” and Writing in the Early Modern Period</w:t>
      </w:r>
      <w:r w:rsidR="000F0689">
        <w:rPr>
          <w:rFonts w:ascii="Times New Roman" w:hAnsi="Times New Roman" w:cs="Times New Roman"/>
          <w:sz w:val="24"/>
          <w:szCs w:val="24"/>
        </w:rPr>
        <w:t>. E</w:t>
      </w:r>
      <w:r>
        <w:rPr>
          <w:rFonts w:ascii="Times New Roman" w:hAnsi="Times New Roman" w:cs="Times New Roman"/>
          <w:sz w:val="24"/>
          <w:szCs w:val="24"/>
        </w:rPr>
        <w:t>d. Margo Hendricks and Patricia Parker. New York: Routledge, 1994. 178-94.</w:t>
      </w:r>
    </w:p>
    <w:p w:rsidR="00C0305B" w:rsidRPr="00C0305B" w:rsidRDefault="00C0305B"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Hampton, Timothy. </w:t>
      </w:r>
      <w:r>
        <w:rPr>
          <w:rFonts w:ascii="Times New Roman" w:hAnsi="Times New Roman" w:cs="Times New Roman"/>
          <w:i/>
          <w:sz w:val="24"/>
          <w:szCs w:val="24"/>
        </w:rPr>
        <w:t>Writing from History: The Rhetoric of Exemplarity in Renaissance Literature</w:t>
      </w:r>
      <w:r>
        <w:rPr>
          <w:rFonts w:ascii="Times New Roman" w:hAnsi="Times New Roman" w:cs="Times New Roman"/>
          <w:sz w:val="24"/>
          <w:szCs w:val="24"/>
        </w:rPr>
        <w:t>. Ithaca: Cornell UP, 1990.</w:t>
      </w:r>
    </w:p>
    <w:p w:rsidR="002918AD" w:rsidRPr="00683BD4" w:rsidRDefault="002918AD" w:rsidP="002918A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Hannay, Margaret P. “‘Faire Designe’: Lady Mary Wroth’s Son William Herbert.” </w:t>
      </w:r>
      <w:r>
        <w:rPr>
          <w:rFonts w:ascii="Times New Roman" w:hAnsi="Times New Roman" w:cs="Times New Roman"/>
          <w:i/>
          <w:sz w:val="24"/>
          <w:szCs w:val="24"/>
        </w:rPr>
        <w:t xml:space="preserve">Sidney Journal </w:t>
      </w:r>
      <w:r>
        <w:rPr>
          <w:rFonts w:ascii="Times New Roman" w:hAnsi="Times New Roman" w:cs="Times New Roman"/>
          <w:sz w:val="24"/>
          <w:szCs w:val="24"/>
        </w:rPr>
        <w:t>26 (2008): 1-16.</w:t>
      </w:r>
    </w:p>
    <w:p w:rsidR="00455AA8" w:rsidRDefault="002918AD"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455AA8">
        <w:rPr>
          <w:rFonts w:ascii="Times New Roman" w:hAnsi="Times New Roman" w:cs="Times New Roman"/>
          <w:sz w:val="24"/>
          <w:szCs w:val="24"/>
        </w:rPr>
        <w:t xml:space="preserve">. </w:t>
      </w:r>
      <w:r w:rsidR="00455AA8">
        <w:rPr>
          <w:rFonts w:ascii="Times New Roman" w:hAnsi="Times New Roman" w:cs="Times New Roman"/>
          <w:i/>
          <w:sz w:val="24"/>
          <w:szCs w:val="24"/>
        </w:rPr>
        <w:t>Mary Sidney, Lady Wroth</w:t>
      </w:r>
      <w:r w:rsidR="00455AA8">
        <w:rPr>
          <w:rFonts w:ascii="Times New Roman" w:hAnsi="Times New Roman" w:cs="Times New Roman"/>
          <w:sz w:val="24"/>
          <w:szCs w:val="24"/>
        </w:rPr>
        <w:t>. Burlington, VT: Ashgate, 2010.</w:t>
      </w:r>
    </w:p>
    <w:p w:rsidR="004454EB" w:rsidRDefault="005F2B4A" w:rsidP="004454EB">
      <w:pPr>
        <w:spacing w:after="0" w:line="480" w:lineRule="auto"/>
        <w:ind w:left="720" w:hanging="720"/>
        <w:rPr>
          <w:rFonts w:ascii="Times New Roman" w:hAnsi="Times New Roman" w:cs="Times New Roman"/>
          <w:b/>
          <w:sz w:val="24"/>
          <w:szCs w:val="24"/>
        </w:rPr>
      </w:pPr>
      <w:r>
        <w:rPr>
          <w:rFonts w:ascii="Times New Roman" w:hAnsi="Times New Roman" w:cs="Times New Roman"/>
          <w:sz w:val="24"/>
          <w:szCs w:val="24"/>
        </w:rPr>
        <w:t>---</w:t>
      </w:r>
      <w:r w:rsidR="004454EB">
        <w:rPr>
          <w:rFonts w:ascii="Times New Roman" w:hAnsi="Times New Roman" w:cs="Times New Roman"/>
          <w:sz w:val="24"/>
          <w:szCs w:val="24"/>
        </w:rPr>
        <w:t>, ed.</w:t>
      </w:r>
      <w:r w:rsidR="004454EB">
        <w:rPr>
          <w:rFonts w:ascii="Times New Roman" w:hAnsi="Times New Roman" w:cs="Times New Roman"/>
          <w:b/>
          <w:sz w:val="24"/>
          <w:szCs w:val="24"/>
        </w:rPr>
        <w:t xml:space="preserve"> </w:t>
      </w:r>
      <w:r w:rsidR="004454EB">
        <w:rPr>
          <w:rFonts w:ascii="Times New Roman" w:hAnsi="Times New Roman" w:cs="Times New Roman"/>
          <w:i/>
          <w:sz w:val="24"/>
          <w:szCs w:val="24"/>
        </w:rPr>
        <w:t>Silent But for the Word: Tudor Women as Patrons, Translators and Writers of Religious Works</w:t>
      </w:r>
      <w:r w:rsidR="004454EB">
        <w:rPr>
          <w:rFonts w:ascii="Times New Roman" w:hAnsi="Times New Roman" w:cs="Times New Roman"/>
          <w:sz w:val="24"/>
          <w:szCs w:val="24"/>
        </w:rPr>
        <w:t xml:space="preserve">. Kent, OH: Kent State </w:t>
      </w:r>
      <w:r w:rsidR="005856B6">
        <w:rPr>
          <w:rFonts w:ascii="Times New Roman" w:hAnsi="Times New Roman" w:cs="Times New Roman"/>
          <w:sz w:val="24"/>
          <w:szCs w:val="24"/>
        </w:rPr>
        <w:t>UP</w:t>
      </w:r>
      <w:r w:rsidR="004454EB">
        <w:rPr>
          <w:rFonts w:ascii="Times New Roman" w:hAnsi="Times New Roman" w:cs="Times New Roman"/>
          <w:sz w:val="24"/>
          <w:szCs w:val="24"/>
        </w:rPr>
        <w:t>, 1985.</w:t>
      </w:r>
    </w:p>
    <w:p w:rsidR="00FB5907" w:rsidRPr="00FB5907" w:rsidRDefault="00FB5907"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Henderson, Katherine Usher, and Barbara F. McManus. </w:t>
      </w:r>
      <w:r>
        <w:rPr>
          <w:rFonts w:ascii="Times New Roman" w:hAnsi="Times New Roman" w:cs="Times New Roman"/>
          <w:i/>
          <w:sz w:val="24"/>
          <w:szCs w:val="24"/>
        </w:rPr>
        <w:t>Half Humankind: Contexts and Texts of the Controversy About Women in England, 1540-1640</w:t>
      </w:r>
      <w:r>
        <w:rPr>
          <w:rFonts w:ascii="Times New Roman" w:hAnsi="Times New Roman" w:cs="Times New Roman"/>
          <w:sz w:val="24"/>
          <w:szCs w:val="24"/>
        </w:rPr>
        <w:t xml:space="preserve">. Urbana: </w:t>
      </w:r>
      <w:r w:rsidR="00522AB7">
        <w:rPr>
          <w:rFonts w:ascii="Times New Roman" w:hAnsi="Times New Roman" w:cs="Times New Roman"/>
          <w:sz w:val="24"/>
          <w:szCs w:val="24"/>
        </w:rPr>
        <w:t>U</w:t>
      </w:r>
      <w:r>
        <w:rPr>
          <w:rFonts w:ascii="Times New Roman" w:hAnsi="Times New Roman" w:cs="Times New Roman"/>
          <w:sz w:val="24"/>
          <w:szCs w:val="24"/>
        </w:rPr>
        <w:t xml:space="preserve"> of Illinois </w:t>
      </w:r>
      <w:r w:rsidR="00522AB7">
        <w:rPr>
          <w:rFonts w:ascii="Times New Roman" w:hAnsi="Times New Roman" w:cs="Times New Roman"/>
          <w:sz w:val="24"/>
          <w:szCs w:val="24"/>
        </w:rPr>
        <w:t>P</w:t>
      </w:r>
      <w:r>
        <w:rPr>
          <w:rFonts w:ascii="Times New Roman" w:hAnsi="Times New Roman" w:cs="Times New Roman"/>
          <w:sz w:val="24"/>
          <w:szCs w:val="24"/>
        </w:rPr>
        <w:t>, 1985.</w:t>
      </w:r>
    </w:p>
    <w:p w:rsidR="00AD7DDF" w:rsidRPr="00AD7DDF" w:rsidRDefault="00AD7DDF"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Hirst, Derek, and Richard Strier, eds. </w:t>
      </w:r>
      <w:r>
        <w:rPr>
          <w:rFonts w:ascii="Times New Roman" w:hAnsi="Times New Roman" w:cs="Times New Roman"/>
          <w:i/>
          <w:sz w:val="24"/>
          <w:szCs w:val="24"/>
        </w:rPr>
        <w:t>Writing and Political Engagement in Seventeenth-Century England</w:t>
      </w:r>
      <w:r>
        <w:rPr>
          <w:rFonts w:ascii="Times New Roman" w:hAnsi="Times New Roman" w:cs="Times New Roman"/>
          <w:sz w:val="24"/>
          <w:szCs w:val="24"/>
        </w:rPr>
        <w:t xml:space="preserve">. Cambridge: </w:t>
      </w:r>
      <w:r w:rsidR="000F3155">
        <w:rPr>
          <w:rFonts w:ascii="Times New Roman" w:hAnsi="Times New Roman" w:cs="Times New Roman"/>
          <w:sz w:val="24"/>
          <w:szCs w:val="24"/>
        </w:rPr>
        <w:t>CUP</w:t>
      </w:r>
      <w:r>
        <w:rPr>
          <w:rFonts w:ascii="Times New Roman" w:hAnsi="Times New Roman" w:cs="Times New Roman"/>
          <w:sz w:val="24"/>
          <w:szCs w:val="24"/>
        </w:rPr>
        <w:t xml:space="preserve">, 1999. </w:t>
      </w:r>
    </w:p>
    <w:p w:rsidR="00D644D9" w:rsidRDefault="00D644D9"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Hodgson-Wright, Stephanie. “Cary, Elizabeth, Viscountess Falkland (1585-1639).” </w:t>
      </w:r>
      <w:r>
        <w:rPr>
          <w:rFonts w:ascii="Times New Roman" w:hAnsi="Times New Roman" w:cs="Times New Roman"/>
          <w:i/>
          <w:sz w:val="24"/>
          <w:szCs w:val="24"/>
        </w:rPr>
        <w:t>Oxford Dictionary of National Biography</w:t>
      </w:r>
      <w:r>
        <w:rPr>
          <w:rFonts w:ascii="Times New Roman" w:hAnsi="Times New Roman" w:cs="Times New Roman"/>
          <w:sz w:val="24"/>
          <w:szCs w:val="24"/>
        </w:rPr>
        <w:t xml:space="preserve">. Oxford: </w:t>
      </w:r>
      <w:r w:rsidR="003355AA">
        <w:rPr>
          <w:rFonts w:ascii="Times New Roman" w:hAnsi="Times New Roman" w:cs="Times New Roman"/>
          <w:sz w:val="24"/>
          <w:szCs w:val="24"/>
        </w:rPr>
        <w:t>OUP</w:t>
      </w:r>
      <w:r>
        <w:rPr>
          <w:rFonts w:ascii="Times New Roman" w:hAnsi="Times New Roman" w:cs="Times New Roman"/>
          <w:sz w:val="24"/>
          <w:szCs w:val="24"/>
        </w:rPr>
        <w:t>, 2004. Web. 19 February 2015.</w:t>
      </w:r>
    </w:p>
    <w:p w:rsidR="00455AA8" w:rsidRDefault="00455AA8" w:rsidP="005F26CB">
      <w:pPr>
        <w:spacing w:after="0" w:line="480" w:lineRule="auto"/>
        <w:ind w:left="720" w:hanging="720"/>
        <w:rPr>
          <w:rFonts w:ascii="Times New Roman" w:hAnsi="Times New Roman" w:cs="Times New Roman"/>
          <w:b/>
          <w:sz w:val="24"/>
          <w:szCs w:val="24"/>
        </w:rPr>
      </w:pPr>
      <w:r>
        <w:rPr>
          <w:rFonts w:ascii="Times New Roman" w:hAnsi="Times New Roman" w:cs="Times New Roman"/>
          <w:sz w:val="24"/>
          <w:szCs w:val="24"/>
        </w:rPr>
        <w:t xml:space="preserve">Hubert, Francis. </w:t>
      </w:r>
      <w:r>
        <w:rPr>
          <w:rFonts w:ascii="Times New Roman" w:hAnsi="Times New Roman" w:cs="Times New Roman"/>
          <w:i/>
          <w:sz w:val="24"/>
          <w:szCs w:val="24"/>
        </w:rPr>
        <w:t>The Historie of Edward the Second, Surnamed Carnarvan, one of our English Kings</w:t>
      </w:r>
      <w:r>
        <w:rPr>
          <w:rFonts w:ascii="Times New Roman" w:hAnsi="Times New Roman" w:cs="Times New Roman"/>
          <w:sz w:val="24"/>
          <w:szCs w:val="24"/>
        </w:rPr>
        <w:t xml:space="preserve">. London: Chapman, 1629. </w:t>
      </w:r>
      <w:r w:rsidRPr="00C5249E">
        <w:rPr>
          <w:rFonts w:ascii="Times New Roman" w:hAnsi="Times New Roman" w:cs="Times New Roman"/>
          <w:i/>
          <w:sz w:val="24"/>
          <w:szCs w:val="24"/>
        </w:rPr>
        <w:t>EEBO</w:t>
      </w:r>
      <w:r w:rsidRPr="00C5249E">
        <w:rPr>
          <w:rFonts w:ascii="Times New Roman" w:hAnsi="Times New Roman" w:cs="Times New Roman"/>
          <w:sz w:val="24"/>
          <w:szCs w:val="24"/>
        </w:rPr>
        <w:t>. Web. 2 September 2014.</w:t>
      </w:r>
    </w:p>
    <w:p w:rsidR="00D644D9" w:rsidRDefault="00D644D9"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Hunt, Lynn Avery. </w:t>
      </w:r>
      <w:r>
        <w:rPr>
          <w:rFonts w:ascii="Times New Roman" w:hAnsi="Times New Roman" w:cs="Times New Roman"/>
          <w:i/>
          <w:sz w:val="24"/>
          <w:szCs w:val="24"/>
        </w:rPr>
        <w:t>Eroticism and the Body Politic</w:t>
      </w:r>
      <w:r>
        <w:rPr>
          <w:rFonts w:ascii="Times New Roman" w:hAnsi="Times New Roman" w:cs="Times New Roman"/>
          <w:sz w:val="24"/>
          <w:szCs w:val="24"/>
        </w:rPr>
        <w:t xml:space="preserve">. Baltimore: Johns Hopkins </w:t>
      </w:r>
      <w:r w:rsidR="00AA1C58">
        <w:rPr>
          <w:rFonts w:ascii="Times New Roman" w:hAnsi="Times New Roman" w:cs="Times New Roman"/>
          <w:sz w:val="24"/>
          <w:szCs w:val="24"/>
        </w:rPr>
        <w:t>UP</w:t>
      </w:r>
      <w:r>
        <w:rPr>
          <w:rFonts w:ascii="Times New Roman" w:hAnsi="Times New Roman" w:cs="Times New Roman"/>
          <w:sz w:val="24"/>
          <w:szCs w:val="24"/>
        </w:rPr>
        <w:t>, 1991.</w:t>
      </w:r>
    </w:p>
    <w:p w:rsidR="005834F1" w:rsidRPr="005834F1" w:rsidRDefault="005834F1" w:rsidP="005F26CB">
      <w:pPr>
        <w:spacing w:after="0" w:line="480" w:lineRule="auto"/>
        <w:ind w:left="720" w:hanging="720"/>
        <w:rPr>
          <w:rFonts w:ascii="Times New Roman" w:hAnsi="Times New Roman" w:cs="Times New Roman"/>
          <w:color w:val="1A1A1A"/>
          <w:sz w:val="24"/>
          <w:szCs w:val="24"/>
          <w:shd w:val="clear" w:color="auto" w:fill="FFFFFF"/>
        </w:rPr>
      </w:pPr>
      <w:r>
        <w:rPr>
          <w:rFonts w:ascii="Times New Roman" w:hAnsi="Times New Roman" w:cs="Times New Roman"/>
          <w:color w:val="1A1A1A"/>
          <w:sz w:val="24"/>
          <w:szCs w:val="24"/>
          <w:shd w:val="clear" w:color="auto" w:fill="FFFFFF"/>
        </w:rPr>
        <w:t xml:space="preserve">Hutson, Lorna. </w:t>
      </w:r>
      <w:r>
        <w:rPr>
          <w:rFonts w:ascii="Times New Roman" w:hAnsi="Times New Roman" w:cs="Times New Roman"/>
          <w:i/>
          <w:color w:val="1A1A1A"/>
          <w:sz w:val="24"/>
          <w:szCs w:val="24"/>
          <w:shd w:val="clear" w:color="auto" w:fill="FFFFFF"/>
        </w:rPr>
        <w:t>The Usurer’s Daughter: Male Friendship and Fictions of Women in Sixteenth-Century England</w:t>
      </w:r>
      <w:r>
        <w:rPr>
          <w:rFonts w:ascii="Times New Roman" w:hAnsi="Times New Roman" w:cs="Times New Roman"/>
          <w:color w:val="1A1A1A"/>
          <w:sz w:val="24"/>
          <w:szCs w:val="24"/>
          <w:shd w:val="clear" w:color="auto" w:fill="FFFFFF"/>
        </w:rPr>
        <w:t>. London: Routledge, 1994.</w:t>
      </w:r>
    </w:p>
    <w:p w:rsidR="00C5529A" w:rsidRPr="00C5529A" w:rsidRDefault="00C5529A" w:rsidP="005F26CB">
      <w:pPr>
        <w:spacing w:after="0" w:line="480" w:lineRule="auto"/>
        <w:ind w:left="720" w:hanging="720"/>
        <w:rPr>
          <w:rFonts w:ascii="Times New Roman" w:hAnsi="Times New Roman" w:cs="Times New Roman"/>
          <w:color w:val="1A1A1A"/>
          <w:sz w:val="24"/>
          <w:szCs w:val="24"/>
          <w:shd w:val="clear" w:color="auto" w:fill="FFFFFF"/>
        </w:rPr>
      </w:pPr>
      <w:r w:rsidRPr="00C5529A">
        <w:rPr>
          <w:rFonts w:ascii="Times New Roman" w:hAnsi="Times New Roman" w:cs="Times New Roman"/>
          <w:color w:val="1A1A1A"/>
          <w:sz w:val="24"/>
          <w:szCs w:val="24"/>
          <w:shd w:val="clear" w:color="auto" w:fill="FFFFFF"/>
        </w:rPr>
        <w:t xml:space="preserve">Kantorowicz, Ernst H. </w:t>
      </w:r>
      <w:r w:rsidRPr="00C5529A">
        <w:rPr>
          <w:rFonts w:ascii="Times New Roman" w:hAnsi="Times New Roman" w:cs="Times New Roman"/>
          <w:i/>
          <w:color w:val="1A1A1A"/>
          <w:sz w:val="24"/>
          <w:szCs w:val="24"/>
          <w:shd w:val="clear" w:color="auto" w:fill="FFFFFF"/>
        </w:rPr>
        <w:t>The King’s Two Bodies: A Study in Mediaeval Political Theology</w:t>
      </w:r>
      <w:r w:rsidRPr="00C5529A">
        <w:rPr>
          <w:rFonts w:ascii="Times New Roman" w:hAnsi="Times New Roman" w:cs="Times New Roman"/>
          <w:color w:val="1A1A1A"/>
          <w:sz w:val="24"/>
          <w:szCs w:val="24"/>
          <w:shd w:val="clear" w:color="auto" w:fill="FFFFFF"/>
        </w:rPr>
        <w:t xml:space="preserve">. Princeton: Princeton UP, 1997. </w:t>
      </w:r>
    </w:p>
    <w:p w:rsidR="006327EB" w:rsidRDefault="006327EB" w:rsidP="005F26CB">
      <w:pPr>
        <w:spacing w:after="0" w:line="480" w:lineRule="auto"/>
        <w:ind w:left="720" w:hanging="720"/>
        <w:rPr>
          <w:rFonts w:ascii="Times New Roman" w:hAnsi="Times New Roman" w:cs="Times New Roman"/>
          <w:b/>
          <w:color w:val="1A1A1A"/>
          <w:sz w:val="24"/>
          <w:szCs w:val="24"/>
          <w:shd w:val="clear" w:color="auto" w:fill="FFFFFF"/>
        </w:rPr>
      </w:pPr>
      <w:r>
        <w:rPr>
          <w:rFonts w:ascii="Times New Roman" w:hAnsi="Times New Roman" w:cs="Times New Roman"/>
          <w:color w:val="1A1A1A"/>
          <w:sz w:val="24"/>
          <w:szCs w:val="24"/>
          <w:shd w:val="clear" w:color="auto" w:fill="FFFFFF"/>
        </w:rPr>
        <w:lastRenderedPageBreak/>
        <w:t xml:space="preserve">Kelly-Gadol, Joan. “Did Women Have a Renaissance?” </w:t>
      </w:r>
      <w:r>
        <w:rPr>
          <w:rFonts w:ascii="Times New Roman" w:hAnsi="Times New Roman" w:cs="Times New Roman"/>
          <w:i/>
          <w:color w:val="1A1A1A"/>
          <w:sz w:val="24"/>
          <w:szCs w:val="24"/>
          <w:shd w:val="clear" w:color="auto" w:fill="FFFFFF"/>
        </w:rPr>
        <w:t>Becoming Visible: Women in European History</w:t>
      </w:r>
      <w:r>
        <w:rPr>
          <w:rFonts w:ascii="Times New Roman" w:hAnsi="Times New Roman" w:cs="Times New Roman"/>
          <w:color w:val="1A1A1A"/>
          <w:sz w:val="24"/>
          <w:szCs w:val="24"/>
          <w:shd w:val="clear" w:color="auto" w:fill="FFFFFF"/>
        </w:rPr>
        <w:t xml:space="preserve">. Ed. Renate Bridenthal and Claudia Koonz. Boston: Houghton Mifflin, 1977. </w:t>
      </w:r>
      <w:r w:rsidR="00A06886" w:rsidRPr="00A06886">
        <w:rPr>
          <w:rFonts w:ascii="Times New Roman" w:hAnsi="Times New Roman" w:cs="Times New Roman"/>
          <w:color w:val="1A1A1A"/>
          <w:sz w:val="24"/>
          <w:szCs w:val="24"/>
          <w:shd w:val="clear" w:color="auto" w:fill="FFFFFF"/>
        </w:rPr>
        <w:t>137-16.</w:t>
      </w:r>
    </w:p>
    <w:p w:rsidR="003110EA" w:rsidRDefault="003110EA"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Kelso, Ruth. </w:t>
      </w:r>
      <w:r>
        <w:rPr>
          <w:rFonts w:ascii="Times New Roman" w:hAnsi="Times New Roman" w:cs="Times New Roman"/>
          <w:i/>
          <w:sz w:val="24"/>
          <w:szCs w:val="24"/>
        </w:rPr>
        <w:t>Doctrine for the Lady of the Renaissance</w:t>
      </w:r>
      <w:r>
        <w:rPr>
          <w:rFonts w:ascii="Times New Roman" w:hAnsi="Times New Roman" w:cs="Times New Roman"/>
          <w:sz w:val="24"/>
          <w:szCs w:val="24"/>
        </w:rPr>
        <w:t xml:space="preserve">. Urbana: </w:t>
      </w:r>
      <w:r w:rsidR="007D1A91">
        <w:rPr>
          <w:rFonts w:ascii="Times New Roman" w:hAnsi="Times New Roman" w:cs="Times New Roman"/>
          <w:sz w:val="24"/>
          <w:szCs w:val="24"/>
        </w:rPr>
        <w:t>U</w:t>
      </w:r>
      <w:r>
        <w:rPr>
          <w:rFonts w:ascii="Times New Roman" w:hAnsi="Times New Roman" w:cs="Times New Roman"/>
          <w:sz w:val="24"/>
          <w:szCs w:val="24"/>
        </w:rPr>
        <w:t xml:space="preserve"> of Illinois </w:t>
      </w:r>
      <w:r w:rsidR="007D1A91">
        <w:rPr>
          <w:rFonts w:ascii="Times New Roman" w:hAnsi="Times New Roman" w:cs="Times New Roman"/>
          <w:sz w:val="24"/>
          <w:szCs w:val="24"/>
        </w:rPr>
        <w:t>P</w:t>
      </w:r>
      <w:r>
        <w:rPr>
          <w:rFonts w:ascii="Times New Roman" w:hAnsi="Times New Roman" w:cs="Times New Roman"/>
          <w:sz w:val="24"/>
          <w:szCs w:val="24"/>
        </w:rPr>
        <w:t xml:space="preserve">, 1978. </w:t>
      </w:r>
    </w:p>
    <w:p w:rsidR="00455AA8" w:rsidRDefault="00455AA8"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Kennedy, Gwynne Aylesworth. “Feminine Subjectivity in the Renaissance: The Writings of Elizabeth Cary, Lady Falkland, and Lady Mary Wroth.” </w:t>
      </w:r>
      <w:r w:rsidR="007621C6">
        <w:rPr>
          <w:rFonts w:ascii="Times New Roman" w:hAnsi="Times New Roman" w:cs="Times New Roman"/>
          <w:sz w:val="24"/>
          <w:szCs w:val="24"/>
        </w:rPr>
        <w:t>PhD d</w:t>
      </w:r>
      <w:r>
        <w:rPr>
          <w:rFonts w:ascii="Times New Roman" w:hAnsi="Times New Roman" w:cs="Times New Roman"/>
          <w:sz w:val="24"/>
          <w:szCs w:val="24"/>
        </w:rPr>
        <w:t xml:space="preserve">iss. University of Pennsylvania, 1989. </w:t>
      </w:r>
    </w:p>
    <w:p w:rsidR="00AC5EB3" w:rsidRPr="00AC5EB3" w:rsidRDefault="001A56EF"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AC5EB3">
        <w:rPr>
          <w:rFonts w:ascii="Times New Roman" w:hAnsi="Times New Roman" w:cs="Times New Roman"/>
          <w:sz w:val="24"/>
          <w:szCs w:val="24"/>
        </w:rPr>
        <w:t xml:space="preserve">. </w:t>
      </w:r>
      <w:r w:rsidR="00AC5EB3">
        <w:rPr>
          <w:rFonts w:ascii="Times New Roman" w:hAnsi="Times New Roman" w:cs="Times New Roman"/>
          <w:i/>
          <w:sz w:val="24"/>
          <w:szCs w:val="24"/>
        </w:rPr>
        <w:t>Just Anger: Representing Women’s Anger in Early Modern England</w:t>
      </w:r>
      <w:r w:rsidR="00AC5EB3">
        <w:rPr>
          <w:rFonts w:ascii="Times New Roman" w:hAnsi="Times New Roman" w:cs="Times New Roman"/>
          <w:sz w:val="24"/>
          <w:szCs w:val="24"/>
        </w:rPr>
        <w:t>. Carbondale: Souther</w:t>
      </w:r>
      <w:r w:rsidR="00F3220D">
        <w:rPr>
          <w:rFonts w:ascii="Times New Roman" w:hAnsi="Times New Roman" w:cs="Times New Roman"/>
          <w:sz w:val="24"/>
          <w:szCs w:val="24"/>
        </w:rPr>
        <w:t>n</w:t>
      </w:r>
      <w:r w:rsidR="00AC5EB3">
        <w:rPr>
          <w:rFonts w:ascii="Times New Roman" w:hAnsi="Times New Roman" w:cs="Times New Roman"/>
          <w:sz w:val="24"/>
          <w:szCs w:val="24"/>
        </w:rPr>
        <w:t xml:space="preserve"> Illinois </w:t>
      </w:r>
      <w:r w:rsidR="00F3220D">
        <w:rPr>
          <w:rFonts w:ascii="Times New Roman" w:hAnsi="Times New Roman" w:cs="Times New Roman"/>
          <w:sz w:val="24"/>
          <w:szCs w:val="24"/>
        </w:rPr>
        <w:t>UP</w:t>
      </w:r>
      <w:r w:rsidR="00AC5EB3">
        <w:rPr>
          <w:rFonts w:ascii="Times New Roman" w:hAnsi="Times New Roman" w:cs="Times New Roman"/>
          <w:sz w:val="24"/>
          <w:szCs w:val="24"/>
        </w:rPr>
        <w:t>, 2000.</w:t>
      </w:r>
    </w:p>
    <w:p w:rsidR="00455AA8" w:rsidRDefault="001A56EF"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455AA8">
        <w:rPr>
          <w:rFonts w:ascii="Times New Roman" w:hAnsi="Times New Roman" w:cs="Times New Roman"/>
          <w:sz w:val="24"/>
          <w:szCs w:val="24"/>
        </w:rPr>
        <w:t xml:space="preserve">.  “Reform or Rebellion?: The Limits of Female Authority in Elizabeth Cary’s </w:t>
      </w:r>
      <w:r w:rsidR="00455AA8">
        <w:rPr>
          <w:rFonts w:ascii="Times New Roman" w:hAnsi="Times New Roman" w:cs="Times New Roman"/>
          <w:i/>
          <w:sz w:val="24"/>
          <w:szCs w:val="24"/>
        </w:rPr>
        <w:t>The History of the Life, Reign, and Death of Edward II</w:t>
      </w:r>
      <w:r w:rsidR="00455AA8">
        <w:rPr>
          <w:rFonts w:ascii="Times New Roman" w:hAnsi="Times New Roman" w:cs="Times New Roman"/>
          <w:sz w:val="24"/>
          <w:szCs w:val="24"/>
        </w:rPr>
        <w:t>.</w:t>
      </w:r>
      <w:r w:rsidR="00F3220D">
        <w:rPr>
          <w:rFonts w:ascii="Times New Roman" w:hAnsi="Times New Roman" w:cs="Times New Roman"/>
          <w:sz w:val="24"/>
          <w:szCs w:val="24"/>
        </w:rPr>
        <w:t>”</w:t>
      </w:r>
      <w:r w:rsidR="00455AA8">
        <w:rPr>
          <w:rFonts w:ascii="Times New Roman" w:hAnsi="Times New Roman" w:cs="Times New Roman"/>
          <w:sz w:val="24"/>
          <w:szCs w:val="24"/>
        </w:rPr>
        <w:t xml:space="preserve"> </w:t>
      </w:r>
      <w:r w:rsidR="00455AA8">
        <w:rPr>
          <w:rFonts w:ascii="Times New Roman" w:hAnsi="Times New Roman" w:cs="Times New Roman"/>
          <w:i/>
          <w:sz w:val="24"/>
          <w:szCs w:val="24"/>
        </w:rPr>
        <w:t>Ashgate Critical Essays on Women Writers in England, 1500-1700</w:t>
      </w:r>
      <w:r w:rsidR="00455AA8">
        <w:rPr>
          <w:rFonts w:ascii="Times New Roman" w:hAnsi="Times New Roman" w:cs="Times New Roman"/>
          <w:sz w:val="24"/>
          <w:szCs w:val="24"/>
        </w:rPr>
        <w:t>, Vol. 6. Ed. Karen Raber. Burl</w:t>
      </w:r>
      <w:r w:rsidR="00F3220D">
        <w:rPr>
          <w:rFonts w:ascii="Times New Roman" w:hAnsi="Times New Roman" w:cs="Times New Roman"/>
          <w:sz w:val="24"/>
          <w:szCs w:val="24"/>
        </w:rPr>
        <w:t>ington, VT: Ashgate, 2009. 371-</w:t>
      </w:r>
      <w:r w:rsidR="00455AA8">
        <w:rPr>
          <w:rFonts w:ascii="Times New Roman" w:hAnsi="Times New Roman" w:cs="Times New Roman"/>
          <w:sz w:val="24"/>
          <w:szCs w:val="24"/>
        </w:rPr>
        <w:t>88.</w:t>
      </w:r>
    </w:p>
    <w:p w:rsidR="007A2E8E" w:rsidRPr="00537080" w:rsidRDefault="00AD59DE" w:rsidP="007A2E8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Kinney, Clare R. “</w:t>
      </w:r>
      <w:r w:rsidR="007A2E8E">
        <w:rPr>
          <w:rFonts w:ascii="Times New Roman" w:hAnsi="Times New Roman" w:cs="Times New Roman"/>
          <w:sz w:val="24"/>
          <w:szCs w:val="24"/>
        </w:rPr>
        <w:t xml:space="preserve">‘Beleeve this butt a fiction’: Female Authorship, Narrative Undoing, and the Limits of Romance in </w:t>
      </w:r>
      <w:r w:rsidR="007A2E8E">
        <w:rPr>
          <w:rFonts w:ascii="Times New Roman" w:hAnsi="Times New Roman" w:cs="Times New Roman"/>
          <w:i/>
          <w:sz w:val="24"/>
          <w:szCs w:val="24"/>
        </w:rPr>
        <w:t>The Second Part of the Countess of Montgomery’s Urania</w:t>
      </w:r>
      <w:r w:rsidR="007A2E8E">
        <w:rPr>
          <w:rFonts w:ascii="Times New Roman" w:hAnsi="Times New Roman" w:cs="Times New Roman"/>
          <w:sz w:val="24"/>
          <w:szCs w:val="24"/>
        </w:rPr>
        <w:t xml:space="preserve">.” </w:t>
      </w:r>
      <w:r w:rsidR="007A2E8E">
        <w:rPr>
          <w:rFonts w:ascii="Times New Roman" w:hAnsi="Times New Roman" w:cs="Times New Roman"/>
          <w:i/>
          <w:sz w:val="24"/>
          <w:szCs w:val="24"/>
        </w:rPr>
        <w:t>Spenser Studies</w:t>
      </w:r>
      <w:r w:rsidR="007A2E8E">
        <w:rPr>
          <w:rFonts w:ascii="Times New Roman" w:hAnsi="Times New Roman" w:cs="Times New Roman"/>
          <w:sz w:val="24"/>
          <w:szCs w:val="24"/>
        </w:rPr>
        <w:t xml:space="preserve"> 17 (2003): 239-50.</w:t>
      </w:r>
    </w:p>
    <w:p w:rsidR="00B57E76" w:rsidRPr="00B57E76" w:rsidRDefault="00B57E76"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Knoppers, Laura Lunger</w:t>
      </w:r>
      <w:r w:rsidR="001A56EF">
        <w:rPr>
          <w:rFonts w:ascii="Times New Roman" w:hAnsi="Times New Roman" w:cs="Times New Roman"/>
          <w:sz w:val="24"/>
          <w:szCs w:val="24"/>
        </w:rPr>
        <w:t>, ed</w:t>
      </w:r>
      <w:r>
        <w:rPr>
          <w:rFonts w:ascii="Times New Roman" w:hAnsi="Times New Roman" w:cs="Times New Roman"/>
          <w:sz w:val="24"/>
          <w:szCs w:val="24"/>
        </w:rPr>
        <w:t xml:space="preserve">. </w:t>
      </w:r>
      <w:r>
        <w:rPr>
          <w:rFonts w:ascii="Times New Roman" w:hAnsi="Times New Roman" w:cs="Times New Roman"/>
          <w:i/>
          <w:sz w:val="24"/>
          <w:szCs w:val="24"/>
        </w:rPr>
        <w:t>The Cambridge Companion to Early Modern Women’s Writing</w:t>
      </w:r>
      <w:r>
        <w:rPr>
          <w:rFonts w:ascii="Times New Roman" w:hAnsi="Times New Roman" w:cs="Times New Roman"/>
          <w:sz w:val="24"/>
          <w:szCs w:val="24"/>
        </w:rPr>
        <w:t xml:space="preserve">. Cambridge: </w:t>
      </w:r>
      <w:r w:rsidR="004C6C57">
        <w:rPr>
          <w:rFonts w:ascii="Times New Roman" w:hAnsi="Times New Roman" w:cs="Times New Roman"/>
          <w:sz w:val="24"/>
          <w:szCs w:val="24"/>
        </w:rPr>
        <w:t>C</w:t>
      </w:r>
      <w:r>
        <w:rPr>
          <w:rFonts w:ascii="Times New Roman" w:hAnsi="Times New Roman" w:cs="Times New Roman"/>
          <w:sz w:val="24"/>
          <w:szCs w:val="24"/>
        </w:rPr>
        <w:t>UP, 2009.</w:t>
      </w:r>
    </w:p>
    <w:p w:rsidR="00ED4281" w:rsidRDefault="00ED4281"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Krontiris, Tina. “Breaking Barriers of Genre and Gender: Margaret Tyler’s Translation of </w:t>
      </w:r>
      <w:r>
        <w:rPr>
          <w:rFonts w:ascii="Times New Roman" w:hAnsi="Times New Roman" w:cs="Times New Roman"/>
          <w:i/>
          <w:sz w:val="24"/>
          <w:szCs w:val="24"/>
        </w:rPr>
        <w:t>The Mirrour of Knighthood</w:t>
      </w:r>
      <w:r>
        <w:rPr>
          <w:rFonts w:ascii="Times New Roman" w:hAnsi="Times New Roman" w:cs="Times New Roman"/>
          <w:sz w:val="24"/>
          <w:szCs w:val="24"/>
        </w:rPr>
        <w:t xml:space="preserve">.” </w:t>
      </w:r>
      <w:r>
        <w:rPr>
          <w:rFonts w:ascii="Times New Roman" w:hAnsi="Times New Roman" w:cs="Times New Roman"/>
          <w:i/>
          <w:sz w:val="24"/>
          <w:szCs w:val="24"/>
        </w:rPr>
        <w:t>Women in the Renaissance: Selections from English Literary Renaissance</w:t>
      </w:r>
      <w:r>
        <w:rPr>
          <w:rFonts w:ascii="Times New Roman" w:hAnsi="Times New Roman" w:cs="Times New Roman"/>
          <w:sz w:val="24"/>
          <w:szCs w:val="24"/>
        </w:rPr>
        <w:t xml:space="preserve">. Ed. Kirby Farrell, Elizabeth H. Hageman, and Arthur F. Kinney. Amherst: </w:t>
      </w:r>
      <w:r w:rsidR="000E46BE">
        <w:rPr>
          <w:rFonts w:ascii="Times New Roman" w:hAnsi="Times New Roman" w:cs="Times New Roman"/>
          <w:sz w:val="24"/>
          <w:szCs w:val="24"/>
        </w:rPr>
        <w:t>U</w:t>
      </w:r>
      <w:r>
        <w:rPr>
          <w:rFonts w:ascii="Times New Roman" w:hAnsi="Times New Roman" w:cs="Times New Roman"/>
          <w:sz w:val="24"/>
          <w:szCs w:val="24"/>
        </w:rPr>
        <w:t xml:space="preserve"> of Massachussetts </w:t>
      </w:r>
      <w:r w:rsidR="000E46BE">
        <w:rPr>
          <w:rFonts w:ascii="Times New Roman" w:hAnsi="Times New Roman" w:cs="Times New Roman"/>
          <w:sz w:val="24"/>
          <w:szCs w:val="24"/>
        </w:rPr>
        <w:t>P</w:t>
      </w:r>
      <w:r>
        <w:rPr>
          <w:rFonts w:ascii="Times New Roman" w:hAnsi="Times New Roman" w:cs="Times New Roman"/>
          <w:sz w:val="24"/>
          <w:szCs w:val="24"/>
        </w:rPr>
        <w:t xml:space="preserve">, 1991. 48-68. </w:t>
      </w:r>
    </w:p>
    <w:p w:rsidR="00C0305B" w:rsidRDefault="001A56EF" w:rsidP="005F26CB">
      <w:pPr>
        <w:spacing w:after="0" w:line="480" w:lineRule="auto"/>
        <w:ind w:left="720" w:hanging="720"/>
        <w:rPr>
          <w:rFonts w:ascii="Times New Roman" w:hAnsi="Times New Roman" w:cs="Times New Roman"/>
          <w:sz w:val="24"/>
          <w:szCs w:val="24"/>
        </w:rPr>
      </w:pPr>
      <w:r w:rsidRPr="000E4ECE">
        <w:rPr>
          <w:rFonts w:ascii="Times New Roman" w:hAnsi="Times New Roman" w:cs="Times New Roman"/>
          <w:sz w:val="24"/>
          <w:szCs w:val="24"/>
        </w:rPr>
        <w:t>---</w:t>
      </w:r>
      <w:r w:rsidR="00C0305B" w:rsidRPr="000E4ECE">
        <w:rPr>
          <w:rFonts w:ascii="Times New Roman" w:hAnsi="Times New Roman" w:cs="Times New Roman"/>
          <w:sz w:val="24"/>
          <w:szCs w:val="24"/>
        </w:rPr>
        <w:t xml:space="preserve">. </w:t>
      </w:r>
      <w:r w:rsidR="00C0305B" w:rsidRPr="000E4ECE">
        <w:rPr>
          <w:rFonts w:ascii="Times New Roman" w:hAnsi="Times New Roman" w:cs="Times New Roman"/>
          <w:i/>
          <w:sz w:val="24"/>
          <w:szCs w:val="24"/>
        </w:rPr>
        <w:t>Oppositional Voices: Women as Writers and Translators of Literature in the English Renaissance</w:t>
      </w:r>
      <w:r w:rsidR="00C0305B" w:rsidRPr="000E4ECE">
        <w:rPr>
          <w:rFonts w:ascii="Times New Roman" w:hAnsi="Times New Roman" w:cs="Times New Roman"/>
          <w:sz w:val="24"/>
          <w:szCs w:val="24"/>
        </w:rPr>
        <w:t xml:space="preserve">. </w:t>
      </w:r>
      <w:r w:rsidR="000E4ECE" w:rsidRPr="000E4ECE">
        <w:rPr>
          <w:rFonts w:ascii="Times New Roman" w:hAnsi="Times New Roman" w:cs="Times New Roman"/>
          <w:sz w:val="24"/>
          <w:szCs w:val="24"/>
        </w:rPr>
        <w:t xml:space="preserve">1992. </w:t>
      </w:r>
      <w:r w:rsidR="00C0305B" w:rsidRPr="000E4ECE">
        <w:rPr>
          <w:rFonts w:ascii="Times New Roman" w:hAnsi="Times New Roman" w:cs="Times New Roman"/>
          <w:sz w:val="24"/>
          <w:szCs w:val="24"/>
        </w:rPr>
        <w:t>London: Routledge</w:t>
      </w:r>
      <w:r w:rsidR="000E4ECE" w:rsidRPr="000E4ECE">
        <w:rPr>
          <w:rFonts w:ascii="Times New Roman" w:hAnsi="Times New Roman" w:cs="Times New Roman"/>
          <w:sz w:val="24"/>
          <w:szCs w:val="24"/>
        </w:rPr>
        <w:t>, 1997.</w:t>
      </w:r>
    </w:p>
    <w:p w:rsidR="0039626E" w:rsidRDefault="001A56EF"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w:t>
      </w:r>
      <w:r w:rsidR="0039626E">
        <w:rPr>
          <w:rFonts w:ascii="Times New Roman" w:hAnsi="Times New Roman" w:cs="Times New Roman"/>
          <w:sz w:val="24"/>
          <w:szCs w:val="24"/>
        </w:rPr>
        <w:t xml:space="preserve">. “Style and Gender in Elizabeth Cary’s </w:t>
      </w:r>
      <w:r w:rsidR="0039626E">
        <w:rPr>
          <w:rFonts w:ascii="Times New Roman" w:hAnsi="Times New Roman" w:cs="Times New Roman"/>
          <w:i/>
          <w:sz w:val="24"/>
          <w:szCs w:val="24"/>
        </w:rPr>
        <w:t>Edward II</w:t>
      </w:r>
      <w:r w:rsidR="0039626E">
        <w:rPr>
          <w:rFonts w:ascii="Times New Roman" w:hAnsi="Times New Roman" w:cs="Times New Roman"/>
          <w:sz w:val="24"/>
          <w:szCs w:val="24"/>
        </w:rPr>
        <w:t xml:space="preserve">.” </w:t>
      </w:r>
      <w:r w:rsidR="0039626E">
        <w:rPr>
          <w:rFonts w:ascii="Times New Roman" w:hAnsi="Times New Roman" w:cs="Times New Roman"/>
          <w:i/>
          <w:sz w:val="24"/>
          <w:szCs w:val="24"/>
        </w:rPr>
        <w:t>The Renaissance Englishwoman in Print: Counterbalancing the Canon</w:t>
      </w:r>
      <w:r w:rsidR="00407F38">
        <w:rPr>
          <w:rFonts w:ascii="Times New Roman" w:hAnsi="Times New Roman" w:cs="Times New Roman"/>
          <w:sz w:val="24"/>
          <w:szCs w:val="24"/>
        </w:rPr>
        <w:t>. E</w:t>
      </w:r>
      <w:r w:rsidR="0039626E">
        <w:rPr>
          <w:rFonts w:ascii="Times New Roman" w:hAnsi="Times New Roman" w:cs="Times New Roman"/>
          <w:sz w:val="24"/>
          <w:szCs w:val="24"/>
        </w:rPr>
        <w:t xml:space="preserve">d. Anne M. Haselkorn and Betty S. Travitsky. Amherst: </w:t>
      </w:r>
      <w:r w:rsidR="000E46BE">
        <w:rPr>
          <w:rFonts w:ascii="Times New Roman" w:hAnsi="Times New Roman" w:cs="Times New Roman"/>
          <w:sz w:val="24"/>
          <w:szCs w:val="24"/>
        </w:rPr>
        <w:t>U</w:t>
      </w:r>
      <w:r w:rsidR="0039626E">
        <w:rPr>
          <w:rFonts w:ascii="Times New Roman" w:hAnsi="Times New Roman" w:cs="Times New Roman"/>
          <w:sz w:val="24"/>
          <w:szCs w:val="24"/>
        </w:rPr>
        <w:t xml:space="preserve"> of Massachusetts </w:t>
      </w:r>
      <w:r w:rsidR="000E46BE">
        <w:rPr>
          <w:rFonts w:ascii="Times New Roman" w:hAnsi="Times New Roman" w:cs="Times New Roman"/>
          <w:sz w:val="24"/>
          <w:szCs w:val="24"/>
        </w:rPr>
        <w:t>P, 1990. 137-</w:t>
      </w:r>
      <w:r w:rsidR="0039626E">
        <w:rPr>
          <w:rFonts w:ascii="Times New Roman" w:hAnsi="Times New Roman" w:cs="Times New Roman"/>
          <w:sz w:val="24"/>
          <w:szCs w:val="24"/>
        </w:rPr>
        <w:t>53.</w:t>
      </w:r>
    </w:p>
    <w:p w:rsidR="00D51353" w:rsidRDefault="00D51353" w:rsidP="00D5135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Kusunoki, Akiko. “Female Selfhood and Male Violence in English Renaissance Drama: A View from Mary Wroth’s </w:t>
      </w:r>
      <w:r>
        <w:rPr>
          <w:rFonts w:ascii="Times New Roman" w:hAnsi="Times New Roman" w:cs="Times New Roman"/>
          <w:i/>
          <w:sz w:val="24"/>
          <w:szCs w:val="24"/>
        </w:rPr>
        <w:t>Urania</w:t>
      </w:r>
      <w:r>
        <w:rPr>
          <w:rFonts w:ascii="Times New Roman" w:hAnsi="Times New Roman" w:cs="Times New Roman"/>
          <w:sz w:val="24"/>
          <w:szCs w:val="24"/>
        </w:rPr>
        <w:t xml:space="preserve">.” </w:t>
      </w:r>
      <w:r>
        <w:rPr>
          <w:rFonts w:ascii="Times New Roman" w:hAnsi="Times New Roman" w:cs="Times New Roman"/>
          <w:i/>
          <w:sz w:val="24"/>
          <w:szCs w:val="24"/>
        </w:rPr>
        <w:t>Women</w:t>
      </w:r>
      <w:r w:rsidR="00407F38">
        <w:rPr>
          <w:rFonts w:ascii="Times New Roman" w:hAnsi="Times New Roman" w:cs="Times New Roman"/>
          <w:sz w:val="24"/>
          <w:szCs w:val="24"/>
        </w:rPr>
        <w:t>,</w:t>
      </w:r>
      <w:r>
        <w:rPr>
          <w:rFonts w:ascii="Times New Roman" w:hAnsi="Times New Roman" w:cs="Times New Roman"/>
          <w:i/>
          <w:sz w:val="24"/>
          <w:szCs w:val="24"/>
        </w:rPr>
        <w:t xml:space="preserve"> Violence, and English Renaissance Literature: Essays Honoring Paul Jorgenson</w:t>
      </w:r>
      <w:r>
        <w:rPr>
          <w:rFonts w:ascii="Times New Roman" w:hAnsi="Times New Roman" w:cs="Times New Roman"/>
          <w:sz w:val="24"/>
          <w:szCs w:val="24"/>
        </w:rPr>
        <w:t>. Ed. Linda Woodbridge and Sharon Beehler. Tempe, AZ: ACMRS, 2003. 125-48.</w:t>
      </w:r>
    </w:p>
    <w:p w:rsidR="00D51353" w:rsidRDefault="00D51353" w:rsidP="00D5135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“Gender and Representations of Mixed-race Relationships in English Renaissance Literature.” </w:t>
      </w:r>
      <w:r>
        <w:rPr>
          <w:rFonts w:ascii="Times New Roman" w:hAnsi="Times New Roman" w:cs="Times New Roman"/>
          <w:i/>
          <w:sz w:val="24"/>
          <w:szCs w:val="24"/>
        </w:rPr>
        <w:t>Essays and Studies: Tokyo Women’s Christian University</w:t>
      </w:r>
      <w:r>
        <w:rPr>
          <w:rFonts w:ascii="Times New Roman" w:hAnsi="Times New Roman" w:cs="Times New Roman"/>
          <w:sz w:val="24"/>
          <w:szCs w:val="24"/>
        </w:rPr>
        <w:t xml:space="preserve"> 52 (2006): 21-35.</w:t>
      </w:r>
    </w:p>
    <w:p w:rsidR="00D51353" w:rsidRPr="006C7D58" w:rsidRDefault="00D51353" w:rsidP="00D5135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“‘Sorrow I’le Wed’: Resolutions of Women’s Sadness in </w:t>
      </w:r>
      <w:r>
        <w:rPr>
          <w:rFonts w:ascii="Times New Roman" w:hAnsi="Times New Roman" w:cs="Times New Roman"/>
          <w:i/>
          <w:sz w:val="24"/>
          <w:szCs w:val="24"/>
        </w:rPr>
        <w:t>Twelfth Night</w:t>
      </w:r>
      <w:r>
        <w:rPr>
          <w:rFonts w:ascii="Times New Roman" w:hAnsi="Times New Roman" w:cs="Times New Roman"/>
          <w:sz w:val="24"/>
          <w:szCs w:val="24"/>
        </w:rPr>
        <w:t xml:space="preserve"> and Mary Wroth’s </w:t>
      </w:r>
      <w:r>
        <w:rPr>
          <w:rFonts w:ascii="Times New Roman" w:hAnsi="Times New Roman" w:cs="Times New Roman"/>
          <w:i/>
          <w:sz w:val="24"/>
          <w:szCs w:val="24"/>
        </w:rPr>
        <w:t>Urania</w:t>
      </w:r>
      <w:r>
        <w:rPr>
          <w:rFonts w:ascii="Times New Roman" w:hAnsi="Times New Roman" w:cs="Times New Roman"/>
          <w:sz w:val="24"/>
          <w:szCs w:val="24"/>
        </w:rPr>
        <w:t xml:space="preserve">.” </w:t>
      </w:r>
      <w:r>
        <w:rPr>
          <w:rFonts w:ascii="Times New Roman" w:hAnsi="Times New Roman" w:cs="Times New Roman"/>
          <w:i/>
          <w:sz w:val="24"/>
          <w:szCs w:val="24"/>
        </w:rPr>
        <w:t>Essays and Studies: Tokyo Women’s Christian University</w:t>
      </w:r>
      <w:r>
        <w:rPr>
          <w:rFonts w:ascii="Times New Roman" w:hAnsi="Times New Roman" w:cs="Times New Roman"/>
          <w:sz w:val="24"/>
          <w:szCs w:val="24"/>
        </w:rPr>
        <w:t xml:space="preserve"> 49 (2003): 1-14. </w:t>
      </w:r>
    </w:p>
    <w:p w:rsidR="00111293" w:rsidRPr="00111293" w:rsidRDefault="00632960" w:rsidP="00632960">
      <w:pPr>
        <w:spacing w:after="0" w:line="480" w:lineRule="auto"/>
        <w:ind w:left="720" w:hanging="720"/>
      </w:pPr>
      <w:r>
        <w:rPr>
          <w:rFonts w:ascii="Times New Roman" w:hAnsi="Times New Roman" w:cs="Times New Roman"/>
          <w:sz w:val="24"/>
          <w:szCs w:val="24"/>
        </w:rPr>
        <w:t xml:space="preserve">Lamb, Mary Ellen. </w:t>
      </w:r>
      <w:r w:rsidR="00111293">
        <w:rPr>
          <w:rFonts w:ascii="Times New Roman" w:hAnsi="Times New Roman" w:cs="Times New Roman"/>
          <w:sz w:val="24"/>
          <w:szCs w:val="24"/>
        </w:rPr>
        <w:t xml:space="preserve">“The Biopolitics of Romance in Mary Wroth’s </w:t>
      </w:r>
      <w:r w:rsidR="00111293">
        <w:rPr>
          <w:rFonts w:ascii="Times New Roman" w:hAnsi="Times New Roman" w:cs="Times New Roman"/>
          <w:i/>
          <w:sz w:val="24"/>
          <w:szCs w:val="24"/>
        </w:rPr>
        <w:t>Countess of Montgomery’s Urania</w:t>
      </w:r>
      <w:r w:rsidR="00111293">
        <w:rPr>
          <w:rFonts w:ascii="Times New Roman" w:hAnsi="Times New Roman" w:cs="Times New Roman"/>
          <w:sz w:val="24"/>
          <w:szCs w:val="24"/>
        </w:rPr>
        <w:t xml:space="preserve">.” </w:t>
      </w:r>
      <w:r w:rsidR="00111293">
        <w:rPr>
          <w:rFonts w:ascii="Times New Roman" w:hAnsi="Times New Roman" w:cs="Times New Roman"/>
          <w:i/>
          <w:sz w:val="24"/>
          <w:szCs w:val="24"/>
        </w:rPr>
        <w:t>ELR</w:t>
      </w:r>
      <w:r w:rsidR="00111293">
        <w:rPr>
          <w:rFonts w:ascii="Times New Roman" w:hAnsi="Times New Roman" w:cs="Times New Roman"/>
          <w:sz w:val="24"/>
          <w:szCs w:val="24"/>
        </w:rPr>
        <w:t xml:space="preserve"> 31 (2001): 107-30.</w:t>
      </w:r>
    </w:p>
    <w:p w:rsidR="00632960" w:rsidRDefault="00111293" w:rsidP="0063296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00632960">
        <w:rPr>
          <w:rFonts w:ascii="Times New Roman" w:hAnsi="Times New Roman" w:cs="Times New Roman"/>
          <w:i/>
          <w:sz w:val="24"/>
          <w:szCs w:val="24"/>
        </w:rPr>
        <w:t>Gender and Authorship in the Sidney Circle</w:t>
      </w:r>
      <w:r w:rsidR="00632960">
        <w:rPr>
          <w:rFonts w:ascii="Times New Roman" w:hAnsi="Times New Roman" w:cs="Times New Roman"/>
          <w:sz w:val="24"/>
          <w:szCs w:val="24"/>
        </w:rPr>
        <w:t xml:space="preserve">. Madison: </w:t>
      </w:r>
      <w:r w:rsidR="00407F38">
        <w:rPr>
          <w:rFonts w:ascii="Times New Roman" w:hAnsi="Times New Roman" w:cs="Times New Roman"/>
          <w:sz w:val="24"/>
          <w:szCs w:val="24"/>
        </w:rPr>
        <w:t>U</w:t>
      </w:r>
      <w:r w:rsidR="00632960">
        <w:rPr>
          <w:rFonts w:ascii="Times New Roman" w:hAnsi="Times New Roman" w:cs="Times New Roman"/>
          <w:sz w:val="24"/>
          <w:szCs w:val="24"/>
        </w:rPr>
        <w:t xml:space="preserve"> of Wisconsin </w:t>
      </w:r>
      <w:r w:rsidR="00407F38">
        <w:rPr>
          <w:rFonts w:ascii="Times New Roman" w:hAnsi="Times New Roman" w:cs="Times New Roman"/>
          <w:sz w:val="24"/>
          <w:szCs w:val="24"/>
        </w:rPr>
        <w:t>P</w:t>
      </w:r>
      <w:r w:rsidR="00632960">
        <w:rPr>
          <w:rFonts w:ascii="Times New Roman" w:hAnsi="Times New Roman" w:cs="Times New Roman"/>
          <w:sz w:val="24"/>
          <w:szCs w:val="24"/>
        </w:rPr>
        <w:t>, 1990.</w:t>
      </w:r>
    </w:p>
    <w:p w:rsidR="00111293" w:rsidRDefault="00111293" w:rsidP="0011129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“Women Readers in Mary Wroth’s </w:t>
      </w:r>
      <w:r>
        <w:rPr>
          <w:rFonts w:ascii="Times New Roman" w:hAnsi="Times New Roman" w:cs="Times New Roman"/>
          <w:i/>
          <w:sz w:val="24"/>
          <w:szCs w:val="24"/>
        </w:rPr>
        <w:t>Urania</w:t>
      </w:r>
      <w:r>
        <w:rPr>
          <w:rFonts w:ascii="Times New Roman" w:hAnsi="Times New Roman" w:cs="Times New Roman"/>
          <w:sz w:val="24"/>
          <w:szCs w:val="24"/>
        </w:rPr>
        <w:t xml:space="preserve">.” </w:t>
      </w:r>
      <w:r>
        <w:rPr>
          <w:rFonts w:ascii="Times New Roman" w:hAnsi="Times New Roman" w:cs="Times New Roman"/>
          <w:i/>
          <w:sz w:val="24"/>
          <w:szCs w:val="24"/>
        </w:rPr>
        <w:t>Reading Mary Wroth: Representing Alternatives in Early Modern England</w:t>
      </w:r>
      <w:r>
        <w:rPr>
          <w:rFonts w:ascii="Times New Roman" w:hAnsi="Times New Roman" w:cs="Times New Roman"/>
          <w:sz w:val="24"/>
          <w:szCs w:val="24"/>
        </w:rPr>
        <w:t xml:space="preserve">. Ed. Naomi J. Miller and Gary Waller. Knoxville: </w:t>
      </w:r>
      <w:r w:rsidR="005E01B8">
        <w:rPr>
          <w:rFonts w:ascii="Times New Roman" w:hAnsi="Times New Roman" w:cs="Times New Roman"/>
          <w:sz w:val="24"/>
          <w:szCs w:val="24"/>
        </w:rPr>
        <w:t>U</w:t>
      </w:r>
      <w:r>
        <w:rPr>
          <w:rFonts w:ascii="Times New Roman" w:hAnsi="Times New Roman" w:cs="Times New Roman"/>
          <w:sz w:val="24"/>
          <w:szCs w:val="24"/>
        </w:rPr>
        <w:t xml:space="preserve"> of Tennessee </w:t>
      </w:r>
      <w:r w:rsidR="005E01B8">
        <w:rPr>
          <w:rFonts w:ascii="Times New Roman" w:hAnsi="Times New Roman" w:cs="Times New Roman"/>
          <w:sz w:val="24"/>
          <w:szCs w:val="24"/>
        </w:rPr>
        <w:t>P, 1991. 210-</w:t>
      </w:r>
      <w:r>
        <w:rPr>
          <w:rFonts w:ascii="Times New Roman" w:hAnsi="Times New Roman" w:cs="Times New Roman"/>
          <w:sz w:val="24"/>
          <w:szCs w:val="24"/>
        </w:rPr>
        <w:t xml:space="preserve">27. </w:t>
      </w:r>
    </w:p>
    <w:p w:rsidR="00270950" w:rsidRDefault="00270950" w:rsidP="0011129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Laroche, Rebecca. “Pamphilia Across a Crowded Room: Mary Wroth’s Entry into Literary History.” </w:t>
      </w:r>
      <w:r>
        <w:rPr>
          <w:rFonts w:ascii="Times New Roman" w:hAnsi="Times New Roman" w:cs="Times New Roman"/>
          <w:i/>
          <w:sz w:val="24"/>
          <w:szCs w:val="24"/>
        </w:rPr>
        <w:t>Genre</w:t>
      </w:r>
      <w:r>
        <w:rPr>
          <w:rFonts w:ascii="Times New Roman" w:hAnsi="Times New Roman" w:cs="Times New Roman"/>
          <w:sz w:val="24"/>
          <w:szCs w:val="24"/>
        </w:rPr>
        <w:t xml:space="preserve"> 30 (1997): 267-88.</w:t>
      </w:r>
    </w:p>
    <w:p w:rsidR="00B30564" w:rsidRPr="00B30564" w:rsidRDefault="00B30564" w:rsidP="0011129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Larson, Katherine. </w:t>
      </w:r>
      <w:r>
        <w:rPr>
          <w:rFonts w:ascii="Times New Roman" w:hAnsi="Times New Roman" w:cs="Times New Roman"/>
          <w:i/>
          <w:sz w:val="24"/>
          <w:szCs w:val="24"/>
        </w:rPr>
        <w:t>Early Modern Women in Conversation</w:t>
      </w:r>
      <w:r>
        <w:rPr>
          <w:rFonts w:ascii="Times New Roman" w:hAnsi="Times New Roman" w:cs="Times New Roman"/>
          <w:sz w:val="24"/>
          <w:szCs w:val="24"/>
        </w:rPr>
        <w:t>. New</w:t>
      </w:r>
      <w:r w:rsidR="007F12E1">
        <w:rPr>
          <w:rFonts w:ascii="Times New Roman" w:hAnsi="Times New Roman" w:cs="Times New Roman"/>
          <w:sz w:val="24"/>
          <w:szCs w:val="24"/>
        </w:rPr>
        <w:t xml:space="preserve"> York: Palgrave Macmillan, 2011.</w:t>
      </w:r>
    </w:p>
    <w:p w:rsidR="00B57E76" w:rsidRDefault="00B57E76"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Lawrence-Mathers, Anne, and Phillipa Hardman, eds. </w:t>
      </w:r>
      <w:r>
        <w:rPr>
          <w:rFonts w:ascii="Times New Roman" w:hAnsi="Times New Roman" w:cs="Times New Roman"/>
          <w:i/>
          <w:sz w:val="24"/>
          <w:szCs w:val="24"/>
        </w:rPr>
        <w:t>Women and Writing c.1340-c.1650: The Domestication of Print Culture</w:t>
      </w:r>
      <w:r>
        <w:rPr>
          <w:rFonts w:ascii="Times New Roman" w:hAnsi="Times New Roman" w:cs="Times New Roman"/>
          <w:sz w:val="24"/>
          <w:szCs w:val="24"/>
        </w:rPr>
        <w:t>. Woodbridge: York Medieval Press, 2010.</w:t>
      </w:r>
    </w:p>
    <w:p w:rsidR="0039626E" w:rsidRDefault="0039626E"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Lawson, Mildred Smoot. “Elizabeth Tanfield Cary and </w:t>
      </w:r>
      <w:r>
        <w:rPr>
          <w:rFonts w:ascii="Times New Roman" w:hAnsi="Times New Roman" w:cs="Times New Roman"/>
          <w:i/>
          <w:sz w:val="24"/>
          <w:szCs w:val="24"/>
        </w:rPr>
        <w:t>The Tragedie of Mariam</w:t>
      </w:r>
      <w:r w:rsidR="00432A16">
        <w:rPr>
          <w:rFonts w:ascii="Times New Roman" w:hAnsi="Times New Roman" w:cs="Times New Roman"/>
          <w:sz w:val="24"/>
          <w:szCs w:val="24"/>
        </w:rPr>
        <w:t>.” PhD. diss.</w:t>
      </w:r>
      <w:r>
        <w:rPr>
          <w:rFonts w:ascii="Times New Roman" w:hAnsi="Times New Roman" w:cs="Times New Roman"/>
          <w:sz w:val="24"/>
          <w:szCs w:val="24"/>
        </w:rPr>
        <w:t xml:space="preserve"> University of Kentucky, 1995.</w:t>
      </w:r>
    </w:p>
    <w:p w:rsidR="00912EA1" w:rsidRDefault="00912EA1"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Lee, Christine S. “The Meanings of Romance: Rethinking Early Modern Fiction.” </w:t>
      </w:r>
      <w:r>
        <w:rPr>
          <w:rFonts w:ascii="Times New Roman" w:hAnsi="Times New Roman" w:cs="Times New Roman"/>
          <w:i/>
          <w:sz w:val="24"/>
          <w:szCs w:val="24"/>
        </w:rPr>
        <w:t>Modern Philology</w:t>
      </w:r>
      <w:r>
        <w:rPr>
          <w:rFonts w:ascii="Times New Roman" w:hAnsi="Times New Roman" w:cs="Times New Roman"/>
          <w:sz w:val="24"/>
          <w:szCs w:val="24"/>
        </w:rPr>
        <w:t xml:space="preserve"> 112.2 (2014): 287-311. </w:t>
      </w:r>
    </w:p>
    <w:p w:rsidR="007F12E1" w:rsidRPr="007F12E1" w:rsidRDefault="007F12E1"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Lemon, Rebecca. “Indecent Exposure in Mary Wroth.” </w:t>
      </w:r>
      <w:r>
        <w:rPr>
          <w:rFonts w:ascii="Times New Roman" w:hAnsi="Times New Roman" w:cs="Times New Roman"/>
          <w:i/>
          <w:sz w:val="24"/>
          <w:szCs w:val="24"/>
        </w:rPr>
        <w:t>Women and Culture at the Courts of the Stuart Queens</w:t>
      </w:r>
      <w:r>
        <w:rPr>
          <w:rFonts w:ascii="Times New Roman" w:hAnsi="Times New Roman" w:cs="Times New Roman"/>
          <w:sz w:val="24"/>
          <w:szCs w:val="24"/>
        </w:rPr>
        <w:t>. London: Palgrave Macmillan, 2003. 140-60.</w:t>
      </w:r>
    </w:p>
    <w:p w:rsidR="00725B7A" w:rsidRDefault="00725B7A"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Lewalski, Barbara Kiefer. </w:t>
      </w:r>
      <w:r>
        <w:rPr>
          <w:rFonts w:ascii="Times New Roman" w:hAnsi="Times New Roman" w:cs="Times New Roman"/>
          <w:i/>
          <w:sz w:val="24"/>
          <w:szCs w:val="24"/>
        </w:rPr>
        <w:t>Writing Women in Jacobean England</w:t>
      </w:r>
      <w:r>
        <w:rPr>
          <w:rFonts w:ascii="Times New Roman" w:hAnsi="Times New Roman" w:cs="Times New Roman"/>
          <w:sz w:val="24"/>
          <w:szCs w:val="24"/>
        </w:rPr>
        <w:t xml:space="preserve">. Cambridge: Harvard </w:t>
      </w:r>
      <w:r w:rsidR="000D58AA">
        <w:rPr>
          <w:rFonts w:ascii="Times New Roman" w:hAnsi="Times New Roman" w:cs="Times New Roman"/>
          <w:sz w:val="24"/>
          <w:szCs w:val="24"/>
        </w:rPr>
        <w:t>UP,</w:t>
      </w:r>
      <w:r>
        <w:rPr>
          <w:rFonts w:ascii="Times New Roman" w:hAnsi="Times New Roman" w:cs="Times New Roman"/>
          <w:sz w:val="24"/>
          <w:szCs w:val="24"/>
        </w:rPr>
        <w:t xml:space="preserve"> 1993.</w:t>
      </w:r>
    </w:p>
    <w:p w:rsidR="001366D4" w:rsidRPr="001366D4" w:rsidRDefault="001366D4"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Light, Susan. “Reading Romances: the Handwritten Ending of Mary Wroth’s </w:t>
      </w:r>
      <w:r>
        <w:rPr>
          <w:rFonts w:ascii="Times New Roman" w:hAnsi="Times New Roman" w:cs="Times New Roman"/>
          <w:i/>
          <w:sz w:val="24"/>
          <w:szCs w:val="24"/>
        </w:rPr>
        <w:t>Urania</w:t>
      </w:r>
      <w:r>
        <w:rPr>
          <w:rFonts w:ascii="Times New Roman" w:hAnsi="Times New Roman" w:cs="Times New Roman"/>
          <w:sz w:val="24"/>
          <w:szCs w:val="24"/>
        </w:rPr>
        <w:t xml:space="preserve"> in the UCLA Library Copy.” </w:t>
      </w:r>
      <w:r>
        <w:rPr>
          <w:rFonts w:ascii="Times New Roman" w:hAnsi="Times New Roman" w:cs="Times New Roman"/>
          <w:i/>
          <w:sz w:val="24"/>
          <w:szCs w:val="24"/>
        </w:rPr>
        <w:t>Sidney Journal</w:t>
      </w:r>
      <w:r>
        <w:rPr>
          <w:rFonts w:ascii="Times New Roman" w:hAnsi="Times New Roman" w:cs="Times New Roman"/>
          <w:sz w:val="24"/>
          <w:szCs w:val="24"/>
        </w:rPr>
        <w:t xml:space="preserve"> 14 (1996): 66-72.</w:t>
      </w:r>
    </w:p>
    <w:p w:rsidR="00725B7A" w:rsidRDefault="00725B7A" w:rsidP="00725B7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Lilley, Kate. “Blazing Worlds: Seventeenth-Century Women’s Utopian Writing.” </w:t>
      </w:r>
      <w:r>
        <w:rPr>
          <w:rFonts w:ascii="Times New Roman" w:hAnsi="Times New Roman" w:cs="Times New Roman"/>
          <w:i/>
          <w:sz w:val="24"/>
          <w:szCs w:val="24"/>
        </w:rPr>
        <w:t>Women, Texts and Histories 1575-1760</w:t>
      </w:r>
      <w:r>
        <w:rPr>
          <w:rFonts w:ascii="Times New Roman" w:hAnsi="Times New Roman" w:cs="Times New Roman"/>
          <w:sz w:val="24"/>
          <w:szCs w:val="24"/>
        </w:rPr>
        <w:t>. Ed. Claire Brant and Diane Purkiss. London: Routledge, 1992.</w:t>
      </w:r>
      <w:r w:rsidR="00BA1E80">
        <w:rPr>
          <w:rFonts w:ascii="Times New Roman" w:hAnsi="Times New Roman" w:cs="Times New Roman"/>
          <w:sz w:val="24"/>
          <w:szCs w:val="24"/>
        </w:rPr>
        <w:t xml:space="preserve"> 102-</w:t>
      </w:r>
      <w:r>
        <w:rPr>
          <w:rFonts w:ascii="Times New Roman" w:hAnsi="Times New Roman" w:cs="Times New Roman"/>
          <w:sz w:val="24"/>
          <w:szCs w:val="24"/>
        </w:rPr>
        <w:t>33.</w:t>
      </w:r>
    </w:p>
    <w:p w:rsidR="0039626E" w:rsidRDefault="0039626E" w:rsidP="0039626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Lockyer, Roger. </w:t>
      </w:r>
      <w:r>
        <w:rPr>
          <w:rFonts w:ascii="Times New Roman" w:hAnsi="Times New Roman" w:cs="Times New Roman"/>
          <w:i/>
          <w:sz w:val="24"/>
          <w:szCs w:val="24"/>
        </w:rPr>
        <w:t>Buckingham</w:t>
      </w:r>
      <w:r>
        <w:rPr>
          <w:rFonts w:ascii="Times New Roman" w:hAnsi="Times New Roman" w:cs="Times New Roman"/>
          <w:sz w:val="24"/>
          <w:szCs w:val="24"/>
        </w:rPr>
        <w:t>. London: Longman, 1981.</w:t>
      </w:r>
    </w:p>
    <w:p w:rsidR="00AD59DE" w:rsidRPr="00AD59DE" w:rsidRDefault="00AD59DE" w:rsidP="0039626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Lucas, Caroline. </w:t>
      </w:r>
      <w:r>
        <w:rPr>
          <w:rFonts w:ascii="Times New Roman" w:hAnsi="Times New Roman" w:cs="Times New Roman"/>
          <w:i/>
          <w:sz w:val="24"/>
          <w:szCs w:val="24"/>
        </w:rPr>
        <w:t>Writing for Women: The Example of Woman as Reader in Elizabethan Romance</w:t>
      </w:r>
      <w:r>
        <w:rPr>
          <w:rFonts w:ascii="Times New Roman" w:hAnsi="Times New Roman" w:cs="Times New Roman"/>
          <w:sz w:val="24"/>
          <w:szCs w:val="24"/>
        </w:rPr>
        <w:t xml:space="preserve">. Milton Keynes: Open </w:t>
      </w:r>
      <w:r w:rsidR="007D1A91">
        <w:rPr>
          <w:rFonts w:ascii="Times New Roman" w:hAnsi="Times New Roman" w:cs="Times New Roman"/>
          <w:sz w:val="24"/>
          <w:szCs w:val="24"/>
        </w:rPr>
        <w:t>UP</w:t>
      </w:r>
      <w:r>
        <w:rPr>
          <w:rFonts w:ascii="Times New Roman" w:hAnsi="Times New Roman" w:cs="Times New Roman"/>
          <w:sz w:val="24"/>
          <w:szCs w:val="24"/>
        </w:rPr>
        <w:t>, 1989.</w:t>
      </w:r>
    </w:p>
    <w:p w:rsidR="003E7751" w:rsidRDefault="003E7751"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Lucas, Scott. “The Consolation of Tragedy: </w:t>
      </w:r>
      <w:r>
        <w:rPr>
          <w:rFonts w:ascii="Times New Roman" w:hAnsi="Times New Roman" w:cs="Times New Roman"/>
          <w:i/>
          <w:sz w:val="24"/>
          <w:szCs w:val="24"/>
        </w:rPr>
        <w:t>A Mirror for Magistrates</w:t>
      </w:r>
      <w:r w:rsidR="00BA1E80">
        <w:rPr>
          <w:rFonts w:ascii="Times New Roman" w:hAnsi="Times New Roman" w:cs="Times New Roman"/>
          <w:sz w:val="24"/>
          <w:szCs w:val="24"/>
        </w:rPr>
        <w:t xml:space="preserve"> and the Fall of the ‘Good Duke’</w:t>
      </w:r>
      <w:r>
        <w:rPr>
          <w:rFonts w:ascii="Times New Roman" w:hAnsi="Times New Roman" w:cs="Times New Roman"/>
          <w:sz w:val="24"/>
          <w:szCs w:val="24"/>
        </w:rPr>
        <w:t xml:space="preserve"> of Somerset.” </w:t>
      </w:r>
      <w:r>
        <w:rPr>
          <w:rFonts w:ascii="Times New Roman" w:hAnsi="Times New Roman" w:cs="Times New Roman"/>
          <w:i/>
          <w:sz w:val="24"/>
          <w:szCs w:val="24"/>
        </w:rPr>
        <w:t>Studies in Philology</w:t>
      </w:r>
      <w:r>
        <w:rPr>
          <w:rFonts w:ascii="Times New Roman" w:hAnsi="Times New Roman" w:cs="Times New Roman"/>
          <w:sz w:val="24"/>
          <w:szCs w:val="24"/>
        </w:rPr>
        <w:t xml:space="preserve"> 100.1 (2003): 44-70.</w:t>
      </w:r>
    </w:p>
    <w:p w:rsidR="00D91383" w:rsidRDefault="00D91383"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Luckyj, Christina. “The Politics of Genre in Early Women’s Writing: The Case of Lady Mary Wroth.” </w:t>
      </w:r>
      <w:r>
        <w:rPr>
          <w:rFonts w:ascii="Times New Roman" w:hAnsi="Times New Roman" w:cs="Times New Roman"/>
          <w:i/>
          <w:sz w:val="24"/>
          <w:szCs w:val="24"/>
        </w:rPr>
        <w:t>English Studies in Canada</w:t>
      </w:r>
      <w:r>
        <w:rPr>
          <w:rFonts w:ascii="Times New Roman" w:hAnsi="Times New Roman" w:cs="Times New Roman"/>
          <w:sz w:val="24"/>
          <w:szCs w:val="24"/>
        </w:rPr>
        <w:t xml:space="preserve"> 27 (2001): 253-82.</w:t>
      </w:r>
    </w:p>
    <w:p w:rsidR="00C87BE1" w:rsidRPr="00C87BE1" w:rsidRDefault="00C87BE1"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Lunn, David. “Elizabeth Cary, Lady Falkland (1586/7-1639).” </w:t>
      </w:r>
      <w:r>
        <w:rPr>
          <w:rFonts w:ascii="Times New Roman" w:hAnsi="Times New Roman" w:cs="Times New Roman"/>
          <w:i/>
          <w:sz w:val="24"/>
          <w:szCs w:val="24"/>
        </w:rPr>
        <w:t>Royal Stuart Papers</w:t>
      </w:r>
      <w:r w:rsidR="007D1A91">
        <w:rPr>
          <w:rFonts w:ascii="Times New Roman" w:hAnsi="Times New Roman" w:cs="Times New Roman"/>
          <w:sz w:val="24"/>
          <w:szCs w:val="24"/>
        </w:rPr>
        <w:t xml:space="preserve"> 1</w:t>
      </w:r>
      <w:r>
        <w:rPr>
          <w:rFonts w:ascii="Times New Roman" w:hAnsi="Times New Roman" w:cs="Times New Roman"/>
          <w:sz w:val="24"/>
          <w:szCs w:val="24"/>
        </w:rPr>
        <w:t xml:space="preserve">1 </w:t>
      </w:r>
      <w:r w:rsidR="00034C22">
        <w:rPr>
          <w:rFonts w:ascii="Times New Roman" w:hAnsi="Times New Roman" w:cs="Times New Roman"/>
          <w:sz w:val="24"/>
          <w:szCs w:val="24"/>
        </w:rPr>
        <w:t>Ilford: Royal Stuart Society, 1977.</w:t>
      </w:r>
    </w:p>
    <w:p w:rsidR="00632960" w:rsidRDefault="00632960"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Mackerness, E.D. “Margaret Tyler: An Elizabethan Feminist.” </w:t>
      </w:r>
      <w:r>
        <w:rPr>
          <w:rFonts w:ascii="Times New Roman" w:hAnsi="Times New Roman" w:cs="Times New Roman"/>
          <w:i/>
          <w:sz w:val="24"/>
          <w:szCs w:val="24"/>
        </w:rPr>
        <w:t>Notes and Queries</w:t>
      </w:r>
      <w:r>
        <w:rPr>
          <w:rFonts w:ascii="Times New Roman" w:hAnsi="Times New Roman" w:cs="Times New Roman"/>
          <w:sz w:val="24"/>
          <w:szCs w:val="24"/>
        </w:rPr>
        <w:t xml:space="preserve"> 190.6 (1946): 112-13.</w:t>
      </w:r>
    </w:p>
    <w:p w:rsidR="00632960" w:rsidRDefault="00632960" w:rsidP="005F26CB">
      <w:pPr>
        <w:spacing w:after="0" w:line="480" w:lineRule="auto"/>
        <w:ind w:left="720" w:hanging="720"/>
        <w:rPr>
          <w:rFonts w:ascii="Times New Roman" w:hAnsi="Times New Roman" w:cs="Times New Roman"/>
          <w:color w:val="1A1A1A"/>
          <w:sz w:val="24"/>
          <w:szCs w:val="24"/>
          <w:shd w:val="clear" w:color="auto" w:fill="FFFFFF"/>
        </w:rPr>
      </w:pPr>
      <w:r>
        <w:rPr>
          <w:rFonts w:ascii="Times New Roman" w:hAnsi="Times New Roman" w:cs="Times New Roman"/>
          <w:color w:val="1A1A1A"/>
          <w:sz w:val="24"/>
          <w:szCs w:val="24"/>
          <w:shd w:val="clear" w:color="auto" w:fill="FFFFFF"/>
        </w:rPr>
        <w:lastRenderedPageBreak/>
        <w:t>Magaw, Barbara Louise. “The Female Characters in Prose Chivalric Romance in England 1475-1603.” PhD diss. University of Maryland, 1973.</w:t>
      </w:r>
    </w:p>
    <w:p w:rsidR="00455AA8" w:rsidRDefault="00455AA8"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Marlowe, Christopher. </w:t>
      </w:r>
      <w:r>
        <w:rPr>
          <w:rFonts w:ascii="Times New Roman" w:hAnsi="Times New Roman" w:cs="Times New Roman"/>
          <w:i/>
          <w:sz w:val="24"/>
          <w:szCs w:val="24"/>
        </w:rPr>
        <w:t>Edward II</w:t>
      </w:r>
      <w:r>
        <w:rPr>
          <w:rFonts w:ascii="Times New Roman" w:hAnsi="Times New Roman" w:cs="Times New Roman"/>
          <w:sz w:val="24"/>
          <w:szCs w:val="24"/>
        </w:rPr>
        <w:t xml:space="preserve">. </w:t>
      </w:r>
      <w:r>
        <w:rPr>
          <w:rFonts w:ascii="Times New Roman" w:hAnsi="Times New Roman" w:cs="Times New Roman"/>
          <w:i/>
          <w:sz w:val="24"/>
          <w:szCs w:val="24"/>
        </w:rPr>
        <w:t>English Renaissance Drama</w:t>
      </w:r>
      <w:r>
        <w:rPr>
          <w:rFonts w:ascii="Times New Roman" w:hAnsi="Times New Roman" w:cs="Times New Roman"/>
          <w:sz w:val="24"/>
          <w:szCs w:val="24"/>
        </w:rPr>
        <w:t>. Ed. David Bevington, Lars Engle, Katharine Eisaman Maus, and Eric Rasmussen. New York: Norton, 2002. 358-418.</w:t>
      </w:r>
    </w:p>
    <w:p w:rsidR="00F24451" w:rsidRDefault="00F24451"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Martin, R.W.F. “Ann Dowriche’s </w:t>
      </w:r>
      <w:r>
        <w:rPr>
          <w:rFonts w:ascii="Times New Roman" w:hAnsi="Times New Roman" w:cs="Times New Roman"/>
          <w:i/>
          <w:sz w:val="24"/>
          <w:szCs w:val="24"/>
        </w:rPr>
        <w:t>The French Historie</w:t>
      </w:r>
      <w:r>
        <w:rPr>
          <w:rFonts w:ascii="Times New Roman" w:hAnsi="Times New Roman" w:cs="Times New Roman"/>
          <w:sz w:val="24"/>
          <w:szCs w:val="24"/>
        </w:rPr>
        <w:t xml:space="preserve"> and Innocent Gentillet’s </w:t>
      </w:r>
      <w:r>
        <w:rPr>
          <w:rFonts w:ascii="Times New Roman" w:hAnsi="Times New Roman" w:cs="Times New Roman"/>
          <w:i/>
          <w:sz w:val="24"/>
          <w:szCs w:val="24"/>
        </w:rPr>
        <w:t>Contra-Machiavel</w:t>
      </w:r>
      <w:r>
        <w:rPr>
          <w:rFonts w:ascii="Times New Roman" w:hAnsi="Times New Roman" w:cs="Times New Roman"/>
          <w:sz w:val="24"/>
          <w:szCs w:val="24"/>
        </w:rPr>
        <w:t xml:space="preserve">.” </w:t>
      </w:r>
      <w:r>
        <w:rPr>
          <w:rFonts w:ascii="Times New Roman" w:hAnsi="Times New Roman" w:cs="Times New Roman"/>
          <w:i/>
          <w:sz w:val="24"/>
          <w:szCs w:val="24"/>
        </w:rPr>
        <w:t>Notes and Queries</w:t>
      </w:r>
      <w:r>
        <w:rPr>
          <w:rFonts w:ascii="Times New Roman" w:hAnsi="Times New Roman" w:cs="Times New Roman"/>
          <w:sz w:val="24"/>
          <w:szCs w:val="24"/>
        </w:rPr>
        <w:t xml:space="preserve"> 242 (1997): 40-42.</w:t>
      </w:r>
    </w:p>
    <w:p w:rsidR="00696602" w:rsidRPr="00696602" w:rsidRDefault="00696602"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Martin, Randall. “Anne Dowriche’s </w:t>
      </w:r>
      <w:r>
        <w:rPr>
          <w:rFonts w:ascii="Times New Roman" w:hAnsi="Times New Roman" w:cs="Times New Roman"/>
          <w:i/>
          <w:sz w:val="24"/>
          <w:szCs w:val="24"/>
        </w:rPr>
        <w:t>The French History</w:t>
      </w:r>
      <w:r>
        <w:rPr>
          <w:rFonts w:ascii="Times New Roman" w:hAnsi="Times New Roman" w:cs="Times New Roman"/>
          <w:sz w:val="24"/>
          <w:szCs w:val="24"/>
        </w:rPr>
        <w:t xml:space="preserve">, Christopher Marlowe, and Machiavellian Agency.” </w:t>
      </w:r>
      <w:r>
        <w:rPr>
          <w:rFonts w:ascii="Times New Roman" w:hAnsi="Times New Roman" w:cs="Times New Roman"/>
          <w:i/>
          <w:sz w:val="24"/>
          <w:szCs w:val="24"/>
        </w:rPr>
        <w:t>SEL</w:t>
      </w:r>
      <w:r>
        <w:rPr>
          <w:rFonts w:ascii="Times New Roman" w:hAnsi="Times New Roman" w:cs="Times New Roman"/>
          <w:sz w:val="24"/>
          <w:szCs w:val="24"/>
        </w:rPr>
        <w:t xml:space="preserve"> 39.1 (1999): 69-87.</w:t>
      </w:r>
    </w:p>
    <w:p w:rsidR="005A1028" w:rsidRPr="005A1028" w:rsidRDefault="001A56EF"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5A1028">
        <w:rPr>
          <w:rFonts w:ascii="Times New Roman" w:hAnsi="Times New Roman" w:cs="Times New Roman"/>
          <w:sz w:val="24"/>
          <w:szCs w:val="24"/>
        </w:rPr>
        <w:t xml:space="preserve">. </w:t>
      </w:r>
      <w:r w:rsidR="005A1028">
        <w:rPr>
          <w:rFonts w:ascii="Times New Roman" w:hAnsi="Times New Roman" w:cs="Times New Roman"/>
          <w:i/>
          <w:sz w:val="24"/>
          <w:szCs w:val="24"/>
        </w:rPr>
        <w:t>Women Writers in Renaissance England</w:t>
      </w:r>
      <w:r w:rsidR="005A1028">
        <w:rPr>
          <w:rFonts w:ascii="Times New Roman" w:hAnsi="Times New Roman" w:cs="Times New Roman"/>
          <w:sz w:val="24"/>
          <w:szCs w:val="24"/>
        </w:rPr>
        <w:t>. London: Longman, 1997.</w:t>
      </w:r>
    </w:p>
    <w:p w:rsidR="007F5012" w:rsidRPr="007F5012" w:rsidRDefault="007F5012" w:rsidP="0039626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Matchinske, Megan. “Credible Consorts: What Happens When Shakespeare’s Sisters Enter the Equation?” </w:t>
      </w:r>
      <w:r>
        <w:rPr>
          <w:rFonts w:ascii="Times New Roman" w:hAnsi="Times New Roman" w:cs="Times New Roman"/>
          <w:i/>
          <w:sz w:val="24"/>
          <w:szCs w:val="24"/>
        </w:rPr>
        <w:t>Shakespeare Quarterly</w:t>
      </w:r>
      <w:r w:rsidR="005C47DF">
        <w:rPr>
          <w:rFonts w:ascii="Times New Roman" w:hAnsi="Times New Roman" w:cs="Times New Roman"/>
          <w:sz w:val="24"/>
          <w:szCs w:val="24"/>
        </w:rPr>
        <w:t xml:space="preserve"> 47.4 (1996): 433-</w:t>
      </w:r>
      <w:r>
        <w:rPr>
          <w:rFonts w:ascii="Times New Roman" w:hAnsi="Times New Roman" w:cs="Times New Roman"/>
          <w:sz w:val="24"/>
          <w:szCs w:val="24"/>
        </w:rPr>
        <w:t>50.</w:t>
      </w:r>
    </w:p>
    <w:p w:rsidR="0065111E" w:rsidRDefault="001A56EF" w:rsidP="0039626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65111E">
        <w:rPr>
          <w:rFonts w:ascii="Times New Roman" w:hAnsi="Times New Roman" w:cs="Times New Roman"/>
          <w:sz w:val="24"/>
          <w:szCs w:val="24"/>
        </w:rPr>
        <w:t xml:space="preserve">. “Moral, Method and History in Anne Dowriche’s </w:t>
      </w:r>
      <w:r w:rsidR="0065111E">
        <w:rPr>
          <w:rFonts w:ascii="Times New Roman" w:hAnsi="Times New Roman" w:cs="Times New Roman"/>
          <w:i/>
          <w:sz w:val="24"/>
          <w:szCs w:val="24"/>
        </w:rPr>
        <w:t>The French Historie</w:t>
      </w:r>
      <w:r w:rsidR="0065111E">
        <w:rPr>
          <w:rFonts w:ascii="Times New Roman" w:hAnsi="Times New Roman" w:cs="Times New Roman"/>
          <w:sz w:val="24"/>
          <w:szCs w:val="24"/>
        </w:rPr>
        <w:t xml:space="preserve">.” </w:t>
      </w:r>
      <w:r w:rsidR="00184870">
        <w:rPr>
          <w:rFonts w:ascii="Times New Roman" w:hAnsi="Times New Roman" w:cs="Times New Roman"/>
          <w:i/>
          <w:sz w:val="24"/>
          <w:szCs w:val="24"/>
        </w:rPr>
        <w:t>ELR</w:t>
      </w:r>
      <w:r w:rsidR="0065111E">
        <w:rPr>
          <w:rFonts w:ascii="Times New Roman" w:hAnsi="Times New Roman" w:cs="Times New Roman"/>
          <w:sz w:val="24"/>
          <w:szCs w:val="24"/>
        </w:rPr>
        <w:t xml:space="preserve"> 34.2 (2004): 176-200.</w:t>
      </w:r>
    </w:p>
    <w:p w:rsidR="00912B48" w:rsidRPr="0039626E" w:rsidRDefault="0039626E" w:rsidP="0039626E">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McIngvale, Elizabeth Anne. “‘Birds in Darkness’: Early Modern Women, L</w:t>
      </w:r>
      <w:r w:rsidR="00432A16">
        <w:rPr>
          <w:rFonts w:ascii="Times New Roman" w:hAnsi="Times New Roman" w:cs="Times New Roman"/>
          <w:sz w:val="24"/>
          <w:szCs w:val="24"/>
        </w:rPr>
        <w:t>earned and Learning.” PhD diss.</w:t>
      </w:r>
      <w:r>
        <w:rPr>
          <w:rFonts w:ascii="Times New Roman" w:hAnsi="Times New Roman" w:cs="Times New Roman"/>
          <w:sz w:val="24"/>
          <w:szCs w:val="24"/>
        </w:rPr>
        <w:t xml:space="preserve"> University of Mississippi, 2002.</w:t>
      </w:r>
    </w:p>
    <w:p w:rsidR="00A02B1B" w:rsidRDefault="0039626E" w:rsidP="00A02B1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McLaren [Witten-Hannah], Margaret. “Lady Mary Wroth’s </w:t>
      </w:r>
      <w:r>
        <w:rPr>
          <w:rFonts w:ascii="Times New Roman" w:hAnsi="Times New Roman" w:cs="Times New Roman"/>
          <w:i/>
          <w:sz w:val="24"/>
          <w:szCs w:val="24"/>
        </w:rPr>
        <w:t>Urania</w:t>
      </w:r>
      <w:r>
        <w:rPr>
          <w:rFonts w:ascii="Times New Roman" w:hAnsi="Times New Roman" w:cs="Times New Roman"/>
          <w:sz w:val="24"/>
          <w:szCs w:val="24"/>
        </w:rPr>
        <w:t>: The Wor</w:t>
      </w:r>
      <w:r w:rsidR="00432A16">
        <w:rPr>
          <w:rFonts w:ascii="Times New Roman" w:hAnsi="Times New Roman" w:cs="Times New Roman"/>
          <w:sz w:val="24"/>
          <w:szCs w:val="24"/>
        </w:rPr>
        <w:t>k and the Tradition.” PhD diss.</w:t>
      </w:r>
      <w:r>
        <w:rPr>
          <w:rFonts w:ascii="Times New Roman" w:hAnsi="Times New Roman" w:cs="Times New Roman"/>
          <w:sz w:val="24"/>
          <w:szCs w:val="24"/>
        </w:rPr>
        <w:t xml:space="preserve"> University of Auckland, 1978.</w:t>
      </w:r>
    </w:p>
    <w:p w:rsidR="00EC62F0" w:rsidRDefault="00EC62F0" w:rsidP="000A513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Melzer, Sara, and Kathryn Norberg, eds. </w:t>
      </w:r>
      <w:r>
        <w:rPr>
          <w:rFonts w:ascii="Times New Roman" w:hAnsi="Times New Roman" w:cs="Times New Roman"/>
          <w:i/>
          <w:sz w:val="24"/>
          <w:szCs w:val="24"/>
        </w:rPr>
        <w:t>From the Royal to the Republican Body: Incorporating the Political in Seventeenth-Century France</w:t>
      </w:r>
      <w:r>
        <w:rPr>
          <w:rFonts w:ascii="Times New Roman" w:hAnsi="Times New Roman" w:cs="Times New Roman"/>
          <w:sz w:val="24"/>
          <w:szCs w:val="24"/>
        </w:rPr>
        <w:t xml:space="preserve">. Berkeley: </w:t>
      </w:r>
      <w:r w:rsidR="00205AD8">
        <w:rPr>
          <w:rFonts w:ascii="Times New Roman" w:hAnsi="Times New Roman" w:cs="Times New Roman"/>
          <w:sz w:val="24"/>
          <w:szCs w:val="24"/>
        </w:rPr>
        <w:t>U</w:t>
      </w:r>
      <w:r>
        <w:rPr>
          <w:rFonts w:ascii="Times New Roman" w:hAnsi="Times New Roman" w:cs="Times New Roman"/>
          <w:sz w:val="24"/>
          <w:szCs w:val="24"/>
        </w:rPr>
        <w:t xml:space="preserve"> of California </w:t>
      </w:r>
      <w:r w:rsidR="00205AD8">
        <w:rPr>
          <w:rFonts w:ascii="Times New Roman" w:hAnsi="Times New Roman" w:cs="Times New Roman"/>
          <w:sz w:val="24"/>
          <w:szCs w:val="24"/>
        </w:rPr>
        <w:t>P</w:t>
      </w:r>
      <w:r>
        <w:rPr>
          <w:rFonts w:ascii="Times New Roman" w:hAnsi="Times New Roman" w:cs="Times New Roman"/>
          <w:sz w:val="24"/>
          <w:szCs w:val="24"/>
        </w:rPr>
        <w:t xml:space="preserve">, 1998. </w:t>
      </w:r>
    </w:p>
    <w:p w:rsidR="000A5139" w:rsidRPr="007D082E" w:rsidRDefault="000A5139" w:rsidP="000A513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Mentz, Steve. </w:t>
      </w:r>
      <w:r>
        <w:rPr>
          <w:rFonts w:ascii="Times New Roman" w:hAnsi="Times New Roman" w:cs="Times New Roman"/>
          <w:i/>
          <w:sz w:val="24"/>
          <w:szCs w:val="24"/>
        </w:rPr>
        <w:t>Romance for Sale in Early Modern England: The Rise of Prose Fiction</w:t>
      </w:r>
      <w:r>
        <w:rPr>
          <w:rFonts w:ascii="Times New Roman" w:hAnsi="Times New Roman" w:cs="Times New Roman"/>
          <w:sz w:val="24"/>
          <w:szCs w:val="24"/>
        </w:rPr>
        <w:t>. Aldershot: Ashgate, 2006.</w:t>
      </w:r>
    </w:p>
    <w:p w:rsidR="00A02B1B" w:rsidRPr="00A02B1B" w:rsidRDefault="00A02B1B" w:rsidP="00EE3E5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Miller, Jacqueline T. “Lady Mary Wroth in the house of Busirane.” </w:t>
      </w:r>
      <w:r>
        <w:rPr>
          <w:rFonts w:ascii="Times New Roman" w:hAnsi="Times New Roman" w:cs="Times New Roman"/>
          <w:i/>
          <w:sz w:val="24"/>
          <w:szCs w:val="24"/>
        </w:rPr>
        <w:t>Worldmaking Spenser: Explorations in the Early Modern Age</w:t>
      </w:r>
      <w:r>
        <w:rPr>
          <w:rFonts w:ascii="Times New Roman" w:hAnsi="Times New Roman" w:cs="Times New Roman"/>
          <w:sz w:val="24"/>
          <w:szCs w:val="24"/>
        </w:rPr>
        <w:t xml:space="preserve">. Lexington, KY: </w:t>
      </w:r>
      <w:r w:rsidR="00591B59">
        <w:rPr>
          <w:rFonts w:ascii="Times New Roman" w:hAnsi="Times New Roman" w:cs="Times New Roman"/>
          <w:sz w:val="24"/>
          <w:szCs w:val="24"/>
        </w:rPr>
        <w:t>U</w:t>
      </w:r>
      <w:r>
        <w:rPr>
          <w:rFonts w:ascii="Times New Roman" w:hAnsi="Times New Roman" w:cs="Times New Roman"/>
          <w:sz w:val="24"/>
          <w:szCs w:val="24"/>
        </w:rPr>
        <w:t xml:space="preserve"> of Kentucky </w:t>
      </w:r>
      <w:r w:rsidR="00591B59">
        <w:rPr>
          <w:rFonts w:ascii="Times New Roman" w:hAnsi="Times New Roman" w:cs="Times New Roman"/>
          <w:sz w:val="24"/>
          <w:szCs w:val="24"/>
        </w:rPr>
        <w:t>P</w:t>
      </w:r>
      <w:r>
        <w:rPr>
          <w:rFonts w:ascii="Times New Roman" w:hAnsi="Times New Roman" w:cs="Times New Roman"/>
          <w:sz w:val="24"/>
          <w:szCs w:val="24"/>
        </w:rPr>
        <w:t>, 2000. 115-24.</w:t>
      </w:r>
    </w:p>
    <w:p w:rsidR="00EE3E57" w:rsidRDefault="00A02B1B" w:rsidP="00EE3E5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EE3E57">
        <w:rPr>
          <w:rFonts w:ascii="Times New Roman" w:hAnsi="Times New Roman" w:cs="Times New Roman"/>
          <w:sz w:val="24"/>
          <w:szCs w:val="24"/>
        </w:rPr>
        <w:t xml:space="preserve">. “The Passion Signified: Imitation and the Construction of Emotions in Sidney and Wroth.” </w:t>
      </w:r>
      <w:r w:rsidR="00EE3E57">
        <w:rPr>
          <w:rFonts w:ascii="Times New Roman" w:hAnsi="Times New Roman" w:cs="Times New Roman"/>
          <w:i/>
          <w:sz w:val="24"/>
          <w:szCs w:val="24"/>
        </w:rPr>
        <w:t>Criticism</w:t>
      </w:r>
      <w:r w:rsidR="00EE3E57">
        <w:rPr>
          <w:rFonts w:ascii="Times New Roman" w:hAnsi="Times New Roman" w:cs="Times New Roman"/>
          <w:sz w:val="24"/>
          <w:szCs w:val="24"/>
        </w:rPr>
        <w:t xml:space="preserve"> 43.4 (2002): 407-21.</w:t>
      </w:r>
    </w:p>
    <w:p w:rsidR="00725B7A" w:rsidRDefault="00725B7A"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Miller, Naomi J. </w:t>
      </w:r>
      <w:r>
        <w:rPr>
          <w:rFonts w:ascii="Times New Roman" w:hAnsi="Times New Roman" w:cs="Times New Roman"/>
          <w:i/>
          <w:sz w:val="24"/>
          <w:szCs w:val="24"/>
        </w:rPr>
        <w:t>Changing the Subject: Mary Wroth and Figurations of Gender in Early Modern England</w:t>
      </w:r>
      <w:r>
        <w:rPr>
          <w:rFonts w:ascii="Times New Roman" w:hAnsi="Times New Roman" w:cs="Times New Roman"/>
          <w:sz w:val="24"/>
          <w:szCs w:val="24"/>
        </w:rPr>
        <w:t>. Lexington: The University Press of Kentucky, 1996.</w:t>
      </w:r>
    </w:p>
    <w:p w:rsidR="00632960" w:rsidRDefault="001A56EF"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632960">
        <w:rPr>
          <w:rFonts w:ascii="Times New Roman" w:hAnsi="Times New Roman" w:cs="Times New Roman"/>
          <w:sz w:val="24"/>
          <w:szCs w:val="24"/>
        </w:rPr>
        <w:t xml:space="preserve">. “Engendering Discourse: Women’s Voices in Wroth’s </w:t>
      </w:r>
      <w:r w:rsidR="00632960">
        <w:rPr>
          <w:rFonts w:ascii="Times New Roman" w:hAnsi="Times New Roman" w:cs="Times New Roman"/>
          <w:i/>
          <w:sz w:val="24"/>
          <w:szCs w:val="24"/>
        </w:rPr>
        <w:t>Urania</w:t>
      </w:r>
      <w:r w:rsidR="00632960">
        <w:rPr>
          <w:rFonts w:ascii="Times New Roman" w:hAnsi="Times New Roman" w:cs="Times New Roman"/>
          <w:sz w:val="24"/>
          <w:szCs w:val="24"/>
        </w:rPr>
        <w:t xml:space="preserve"> and Shakespeare’s Plays.” </w:t>
      </w:r>
      <w:r w:rsidR="00632960">
        <w:rPr>
          <w:rFonts w:ascii="Times New Roman" w:hAnsi="Times New Roman" w:cs="Times New Roman"/>
          <w:i/>
          <w:sz w:val="24"/>
          <w:szCs w:val="24"/>
        </w:rPr>
        <w:t>Reading Mary Wroth: Representing Alternatives in Early Modern England</w:t>
      </w:r>
      <w:r w:rsidR="007A056C">
        <w:rPr>
          <w:rFonts w:ascii="Times New Roman" w:hAnsi="Times New Roman" w:cs="Times New Roman"/>
          <w:sz w:val="24"/>
          <w:szCs w:val="24"/>
        </w:rPr>
        <w:t>. E</w:t>
      </w:r>
      <w:r w:rsidR="00632960">
        <w:rPr>
          <w:rFonts w:ascii="Times New Roman" w:hAnsi="Times New Roman" w:cs="Times New Roman"/>
          <w:sz w:val="24"/>
          <w:szCs w:val="24"/>
        </w:rPr>
        <w:t xml:space="preserve">d. Naomi J. Miller and Gary Waller. Knoxville, TN: </w:t>
      </w:r>
      <w:r w:rsidR="007A056C">
        <w:rPr>
          <w:rFonts w:ascii="Times New Roman" w:hAnsi="Times New Roman" w:cs="Times New Roman"/>
          <w:sz w:val="24"/>
          <w:szCs w:val="24"/>
        </w:rPr>
        <w:t>U</w:t>
      </w:r>
      <w:r w:rsidR="00632960">
        <w:rPr>
          <w:rFonts w:ascii="Times New Roman" w:hAnsi="Times New Roman" w:cs="Times New Roman"/>
          <w:sz w:val="24"/>
          <w:szCs w:val="24"/>
        </w:rPr>
        <w:t xml:space="preserve"> of Tennessee </w:t>
      </w:r>
      <w:r w:rsidR="007A056C">
        <w:rPr>
          <w:rFonts w:ascii="Times New Roman" w:hAnsi="Times New Roman" w:cs="Times New Roman"/>
          <w:sz w:val="24"/>
          <w:szCs w:val="24"/>
        </w:rPr>
        <w:t>P, 1991. 154-</w:t>
      </w:r>
      <w:r w:rsidR="00632960">
        <w:rPr>
          <w:rFonts w:ascii="Times New Roman" w:hAnsi="Times New Roman" w:cs="Times New Roman"/>
          <w:sz w:val="24"/>
          <w:szCs w:val="24"/>
        </w:rPr>
        <w:t>72.</w:t>
      </w:r>
    </w:p>
    <w:p w:rsidR="00FE6F5A" w:rsidRPr="00FE6F5A" w:rsidRDefault="00FE6F5A"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“Lady Mary Wroth, </w:t>
      </w:r>
      <w:r>
        <w:rPr>
          <w:rFonts w:ascii="Times New Roman" w:hAnsi="Times New Roman" w:cs="Times New Roman"/>
          <w:i/>
          <w:sz w:val="24"/>
          <w:szCs w:val="24"/>
        </w:rPr>
        <w:t>The Countess of Montgomery’s Urania</w:t>
      </w:r>
      <w:r>
        <w:rPr>
          <w:rFonts w:ascii="Times New Roman" w:hAnsi="Times New Roman" w:cs="Times New Roman"/>
          <w:sz w:val="24"/>
          <w:szCs w:val="24"/>
        </w:rPr>
        <w:t xml:space="preserve">.” </w:t>
      </w:r>
      <w:r>
        <w:rPr>
          <w:rFonts w:ascii="Times New Roman" w:hAnsi="Times New Roman" w:cs="Times New Roman"/>
          <w:i/>
          <w:sz w:val="24"/>
          <w:szCs w:val="24"/>
        </w:rPr>
        <w:t>A Companion to Early Modern Women’s Writing</w:t>
      </w:r>
      <w:r>
        <w:rPr>
          <w:rFonts w:ascii="Times New Roman" w:hAnsi="Times New Roman" w:cs="Times New Roman"/>
          <w:sz w:val="24"/>
          <w:szCs w:val="24"/>
        </w:rPr>
        <w:t>. Ed. Anita Pacheco. Oxford: Blackwell. 2002. 150-64.</w:t>
      </w:r>
    </w:p>
    <w:p w:rsidR="00996EF6" w:rsidRPr="00996EF6" w:rsidRDefault="001A56EF"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996EF6">
        <w:rPr>
          <w:rFonts w:ascii="Times New Roman" w:hAnsi="Times New Roman" w:cs="Times New Roman"/>
          <w:sz w:val="24"/>
          <w:szCs w:val="24"/>
        </w:rPr>
        <w:t xml:space="preserve"> “‘Not Much to Be Marked’: Narrative of the Woman’s Part in Lady Mary Wroth’s </w:t>
      </w:r>
      <w:r w:rsidR="00996EF6">
        <w:rPr>
          <w:rFonts w:ascii="Times New Roman" w:hAnsi="Times New Roman" w:cs="Times New Roman"/>
          <w:i/>
          <w:sz w:val="24"/>
          <w:szCs w:val="24"/>
        </w:rPr>
        <w:t>Urania</w:t>
      </w:r>
      <w:r w:rsidR="00996EF6">
        <w:rPr>
          <w:rFonts w:ascii="Times New Roman" w:hAnsi="Times New Roman" w:cs="Times New Roman"/>
          <w:sz w:val="24"/>
          <w:szCs w:val="24"/>
        </w:rPr>
        <w:t xml:space="preserve">.” </w:t>
      </w:r>
      <w:r w:rsidR="00067F45">
        <w:rPr>
          <w:rFonts w:ascii="Times New Roman" w:hAnsi="Times New Roman" w:cs="Times New Roman"/>
          <w:i/>
          <w:sz w:val="24"/>
          <w:szCs w:val="24"/>
        </w:rPr>
        <w:t>SEL</w:t>
      </w:r>
      <w:r w:rsidR="000039C7">
        <w:rPr>
          <w:rFonts w:ascii="Times New Roman" w:hAnsi="Times New Roman" w:cs="Times New Roman"/>
          <w:sz w:val="24"/>
          <w:szCs w:val="24"/>
        </w:rPr>
        <w:t xml:space="preserve"> 29.1 (1989): 121-</w:t>
      </w:r>
      <w:r w:rsidR="00996EF6">
        <w:rPr>
          <w:rFonts w:ascii="Times New Roman" w:hAnsi="Times New Roman" w:cs="Times New Roman"/>
          <w:sz w:val="24"/>
          <w:szCs w:val="24"/>
        </w:rPr>
        <w:t>37.</w:t>
      </w:r>
    </w:p>
    <w:p w:rsidR="00632960" w:rsidRPr="00605DCA" w:rsidRDefault="001A56EF" w:rsidP="0063296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632960">
        <w:rPr>
          <w:rFonts w:ascii="Times New Roman" w:hAnsi="Times New Roman" w:cs="Times New Roman"/>
          <w:sz w:val="24"/>
          <w:szCs w:val="24"/>
        </w:rPr>
        <w:t xml:space="preserve">. “Strange Labyrinth: Pattern as Process in Sidney’s </w:t>
      </w:r>
      <w:r w:rsidR="00632960">
        <w:rPr>
          <w:rFonts w:ascii="Times New Roman" w:hAnsi="Times New Roman" w:cs="Times New Roman"/>
          <w:i/>
          <w:sz w:val="24"/>
          <w:szCs w:val="24"/>
        </w:rPr>
        <w:t>Arcadia</w:t>
      </w:r>
      <w:r w:rsidR="00632960">
        <w:rPr>
          <w:rFonts w:ascii="Times New Roman" w:hAnsi="Times New Roman" w:cs="Times New Roman"/>
          <w:sz w:val="24"/>
          <w:szCs w:val="24"/>
        </w:rPr>
        <w:t xml:space="preserve"> and Wroth’s </w:t>
      </w:r>
      <w:r w:rsidR="00632960">
        <w:rPr>
          <w:rFonts w:ascii="Times New Roman" w:hAnsi="Times New Roman" w:cs="Times New Roman"/>
          <w:i/>
          <w:sz w:val="24"/>
          <w:szCs w:val="24"/>
        </w:rPr>
        <w:t>Urania</w:t>
      </w:r>
      <w:r w:rsidR="00632960">
        <w:rPr>
          <w:rFonts w:ascii="Times New Roman" w:hAnsi="Times New Roman" w:cs="Times New Roman"/>
          <w:sz w:val="24"/>
          <w:szCs w:val="24"/>
        </w:rPr>
        <w:t>.</w:t>
      </w:r>
      <w:r w:rsidR="00902CA7">
        <w:rPr>
          <w:rFonts w:ascii="Times New Roman" w:hAnsi="Times New Roman" w:cs="Times New Roman"/>
          <w:sz w:val="24"/>
          <w:szCs w:val="24"/>
        </w:rPr>
        <w:t>”</w:t>
      </w:r>
      <w:r w:rsidR="005B4480">
        <w:rPr>
          <w:rFonts w:ascii="Times New Roman" w:hAnsi="Times New Roman" w:cs="Times New Roman"/>
          <w:sz w:val="24"/>
          <w:szCs w:val="24"/>
        </w:rPr>
        <w:t xml:space="preserve"> PhD diss. Harvard University,</w:t>
      </w:r>
      <w:r w:rsidR="00632960">
        <w:rPr>
          <w:rFonts w:ascii="Times New Roman" w:hAnsi="Times New Roman" w:cs="Times New Roman"/>
          <w:sz w:val="24"/>
          <w:szCs w:val="24"/>
        </w:rPr>
        <w:t xml:space="preserve"> 1987.</w:t>
      </w:r>
    </w:p>
    <w:p w:rsidR="001A56EF" w:rsidRDefault="00E67DA4" w:rsidP="001A56EF">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1A56EF">
        <w:rPr>
          <w:rFonts w:ascii="Times New Roman" w:hAnsi="Times New Roman" w:cs="Times New Roman"/>
          <w:sz w:val="24"/>
          <w:szCs w:val="24"/>
        </w:rPr>
        <w:t xml:space="preserve"> and Naomi Yavneh, eds. </w:t>
      </w:r>
      <w:r w:rsidR="001A56EF">
        <w:rPr>
          <w:rFonts w:ascii="Times New Roman" w:hAnsi="Times New Roman" w:cs="Times New Roman"/>
          <w:i/>
          <w:sz w:val="24"/>
          <w:szCs w:val="24"/>
        </w:rPr>
        <w:t>Sibling Relations and Gender in the Early Modern World</w:t>
      </w:r>
      <w:r w:rsidR="001A56EF">
        <w:rPr>
          <w:rFonts w:ascii="Times New Roman" w:hAnsi="Times New Roman" w:cs="Times New Roman"/>
          <w:sz w:val="24"/>
          <w:szCs w:val="24"/>
        </w:rPr>
        <w:t xml:space="preserve">. Burlington, VT: Ashgate, 2006. </w:t>
      </w:r>
    </w:p>
    <w:p w:rsidR="00DA2E9A" w:rsidRPr="00DA2E9A" w:rsidRDefault="002C0DD2" w:rsidP="00C4461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Miller, Shannon. </w:t>
      </w:r>
      <w:r w:rsidR="00DA2E9A">
        <w:rPr>
          <w:rFonts w:ascii="Times New Roman" w:hAnsi="Times New Roman" w:cs="Times New Roman"/>
          <w:sz w:val="24"/>
          <w:szCs w:val="24"/>
        </w:rPr>
        <w:t xml:space="preserve">“Constructing the Female Self: Architectural Structures in Mary Wroth’s </w:t>
      </w:r>
      <w:r w:rsidR="00DA2E9A">
        <w:rPr>
          <w:rFonts w:ascii="Times New Roman" w:hAnsi="Times New Roman" w:cs="Times New Roman"/>
          <w:i/>
          <w:sz w:val="24"/>
          <w:szCs w:val="24"/>
        </w:rPr>
        <w:t>Urania</w:t>
      </w:r>
      <w:r w:rsidR="00DA2E9A">
        <w:rPr>
          <w:rFonts w:ascii="Times New Roman" w:hAnsi="Times New Roman" w:cs="Times New Roman"/>
          <w:sz w:val="24"/>
          <w:szCs w:val="24"/>
        </w:rPr>
        <w:t xml:space="preserve">.” </w:t>
      </w:r>
      <w:r w:rsidR="00DA2E9A">
        <w:rPr>
          <w:rFonts w:ascii="Times New Roman" w:hAnsi="Times New Roman" w:cs="Times New Roman"/>
          <w:i/>
          <w:sz w:val="24"/>
          <w:szCs w:val="24"/>
        </w:rPr>
        <w:t>Renaissance Culture and the Everyday</w:t>
      </w:r>
      <w:r w:rsidR="00DA2E9A">
        <w:rPr>
          <w:rFonts w:ascii="Times New Roman" w:hAnsi="Times New Roman" w:cs="Times New Roman"/>
          <w:sz w:val="24"/>
          <w:szCs w:val="24"/>
        </w:rPr>
        <w:t xml:space="preserve">. Ed. Patricia Fumerton and Simon Hunt. Philadelphia: </w:t>
      </w:r>
      <w:r w:rsidR="00B80491">
        <w:rPr>
          <w:rFonts w:ascii="Times New Roman" w:hAnsi="Times New Roman" w:cs="Times New Roman"/>
          <w:sz w:val="24"/>
          <w:szCs w:val="24"/>
        </w:rPr>
        <w:t>U</w:t>
      </w:r>
      <w:r w:rsidR="00DA2E9A">
        <w:rPr>
          <w:rFonts w:ascii="Times New Roman" w:hAnsi="Times New Roman" w:cs="Times New Roman"/>
          <w:sz w:val="24"/>
          <w:szCs w:val="24"/>
        </w:rPr>
        <w:t xml:space="preserve"> of Philadelphia </w:t>
      </w:r>
      <w:r w:rsidR="00B80491">
        <w:rPr>
          <w:rFonts w:ascii="Times New Roman" w:hAnsi="Times New Roman" w:cs="Times New Roman"/>
          <w:sz w:val="24"/>
          <w:szCs w:val="24"/>
        </w:rPr>
        <w:t>P</w:t>
      </w:r>
      <w:r w:rsidR="00DA2E9A">
        <w:rPr>
          <w:rFonts w:ascii="Times New Roman" w:hAnsi="Times New Roman" w:cs="Times New Roman"/>
          <w:sz w:val="24"/>
          <w:szCs w:val="24"/>
        </w:rPr>
        <w:t>, 1999. 139-61.</w:t>
      </w:r>
    </w:p>
    <w:p w:rsidR="002C0DD2" w:rsidRDefault="00DA2E9A" w:rsidP="00C4461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002C0DD2">
        <w:rPr>
          <w:rFonts w:ascii="Times New Roman" w:hAnsi="Times New Roman" w:cs="Times New Roman"/>
          <w:sz w:val="24"/>
          <w:szCs w:val="24"/>
        </w:rPr>
        <w:t xml:space="preserve">“Textual Crimes and Punishment in Mary Wroth’s </w:t>
      </w:r>
      <w:r w:rsidR="002C0DD2">
        <w:rPr>
          <w:rFonts w:ascii="Times New Roman" w:hAnsi="Times New Roman" w:cs="Times New Roman"/>
          <w:i/>
          <w:sz w:val="24"/>
          <w:szCs w:val="24"/>
        </w:rPr>
        <w:t>Urania</w:t>
      </w:r>
      <w:r w:rsidR="002C0DD2">
        <w:rPr>
          <w:rFonts w:ascii="Times New Roman" w:hAnsi="Times New Roman" w:cs="Times New Roman"/>
          <w:sz w:val="24"/>
          <w:szCs w:val="24"/>
        </w:rPr>
        <w:t xml:space="preserve">.” </w:t>
      </w:r>
      <w:r w:rsidR="002C0DD2">
        <w:rPr>
          <w:rFonts w:ascii="Times New Roman" w:hAnsi="Times New Roman" w:cs="Times New Roman"/>
          <w:i/>
          <w:sz w:val="24"/>
          <w:szCs w:val="24"/>
        </w:rPr>
        <w:t>Journal of Medieval and Early Modern Studies</w:t>
      </w:r>
      <w:r w:rsidR="002C0DD2">
        <w:rPr>
          <w:rFonts w:ascii="Times New Roman" w:hAnsi="Times New Roman" w:cs="Times New Roman"/>
          <w:sz w:val="24"/>
          <w:szCs w:val="24"/>
        </w:rPr>
        <w:t xml:space="preserve"> 35 (2005): 385-427.</w:t>
      </w:r>
    </w:p>
    <w:p w:rsidR="00765E52" w:rsidRPr="00765E52" w:rsidRDefault="00765E52" w:rsidP="00C4461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Milton, John. </w:t>
      </w:r>
      <w:r>
        <w:rPr>
          <w:rFonts w:ascii="Times New Roman" w:hAnsi="Times New Roman" w:cs="Times New Roman"/>
          <w:i/>
          <w:sz w:val="24"/>
          <w:szCs w:val="24"/>
        </w:rPr>
        <w:t>The Tenur</w:t>
      </w:r>
      <w:r w:rsidR="005B251E">
        <w:rPr>
          <w:rFonts w:ascii="Times New Roman" w:hAnsi="Times New Roman" w:cs="Times New Roman"/>
          <w:i/>
          <w:sz w:val="24"/>
          <w:szCs w:val="24"/>
        </w:rPr>
        <w:t>e</w:t>
      </w:r>
      <w:r>
        <w:rPr>
          <w:rFonts w:ascii="Times New Roman" w:hAnsi="Times New Roman" w:cs="Times New Roman"/>
          <w:i/>
          <w:sz w:val="24"/>
          <w:szCs w:val="24"/>
        </w:rPr>
        <w:t xml:space="preserve"> of Kings and Magistrates: Proving, That it is Lawfull, and hath been held so through all Ages, for any, who have the Power, to call to account a Tyrant, or wicked </w:t>
      </w:r>
      <w:r w:rsidR="007D1A91">
        <w:rPr>
          <w:rFonts w:ascii="Times New Roman" w:hAnsi="Times New Roman" w:cs="Times New Roman"/>
          <w:i/>
          <w:sz w:val="24"/>
          <w:szCs w:val="24"/>
        </w:rPr>
        <w:t>King</w:t>
      </w:r>
      <w:r>
        <w:rPr>
          <w:rFonts w:ascii="Times New Roman" w:hAnsi="Times New Roman" w:cs="Times New Roman"/>
          <w:i/>
          <w:sz w:val="24"/>
          <w:szCs w:val="24"/>
        </w:rPr>
        <w:t xml:space="preserve">, and after due conviction, to depose, and put him to death; if the ordinary </w:t>
      </w:r>
      <w:r w:rsidR="007D1A91">
        <w:rPr>
          <w:rFonts w:ascii="Times New Roman" w:hAnsi="Times New Roman" w:cs="Times New Roman"/>
          <w:i/>
          <w:sz w:val="24"/>
          <w:szCs w:val="24"/>
        </w:rPr>
        <w:t>Magistrate</w:t>
      </w:r>
      <w:r>
        <w:rPr>
          <w:rFonts w:ascii="Times New Roman" w:hAnsi="Times New Roman" w:cs="Times New Roman"/>
          <w:i/>
          <w:sz w:val="24"/>
          <w:szCs w:val="24"/>
        </w:rPr>
        <w:t xml:space="preserve"> have neglected, or deny’d to doe it.</w:t>
      </w:r>
      <w:r>
        <w:rPr>
          <w:rFonts w:ascii="Times New Roman" w:hAnsi="Times New Roman" w:cs="Times New Roman"/>
          <w:sz w:val="24"/>
          <w:szCs w:val="24"/>
        </w:rPr>
        <w:t xml:space="preserve"> London: Simmons, 1649. </w:t>
      </w:r>
      <w:r>
        <w:rPr>
          <w:rFonts w:ascii="Times New Roman" w:hAnsi="Times New Roman" w:cs="Times New Roman"/>
          <w:i/>
          <w:sz w:val="24"/>
          <w:szCs w:val="24"/>
        </w:rPr>
        <w:t>EEBO</w:t>
      </w:r>
      <w:r>
        <w:rPr>
          <w:rFonts w:ascii="Times New Roman" w:hAnsi="Times New Roman" w:cs="Times New Roman"/>
          <w:sz w:val="24"/>
          <w:szCs w:val="24"/>
        </w:rPr>
        <w:t>. Web. 3 March 2015.</w:t>
      </w:r>
    </w:p>
    <w:p w:rsidR="00632960" w:rsidRDefault="00632960" w:rsidP="00C4461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Murdock, Kenneth B. </w:t>
      </w:r>
      <w:r>
        <w:rPr>
          <w:rFonts w:ascii="Times New Roman" w:hAnsi="Times New Roman" w:cs="Times New Roman"/>
          <w:i/>
          <w:sz w:val="24"/>
          <w:szCs w:val="24"/>
        </w:rPr>
        <w:t>The Sun at Noon: Three Biographical Sketches</w:t>
      </w:r>
      <w:r>
        <w:rPr>
          <w:rFonts w:ascii="Times New Roman" w:hAnsi="Times New Roman" w:cs="Times New Roman"/>
          <w:sz w:val="24"/>
          <w:szCs w:val="24"/>
        </w:rPr>
        <w:t xml:space="preserve">. New York: Macmillan, 1939. </w:t>
      </w:r>
    </w:p>
    <w:p w:rsidR="00C44617" w:rsidRDefault="00C44617" w:rsidP="00C4461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Nelson, Karen L. “Elizabeth Cary’s </w:t>
      </w:r>
      <w:r>
        <w:rPr>
          <w:rFonts w:ascii="Times New Roman" w:hAnsi="Times New Roman" w:cs="Times New Roman"/>
          <w:i/>
          <w:sz w:val="24"/>
          <w:szCs w:val="24"/>
        </w:rPr>
        <w:t>Edward II</w:t>
      </w:r>
      <w:r>
        <w:rPr>
          <w:rFonts w:ascii="Times New Roman" w:hAnsi="Times New Roman" w:cs="Times New Roman"/>
          <w:sz w:val="24"/>
          <w:szCs w:val="24"/>
        </w:rPr>
        <w:t xml:space="preserve">: Advice to Women at the Court of Charles II.” </w:t>
      </w:r>
      <w:r>
        <w:rPr>
          <w:rFonts w:ascii="Times New Roman" w:hAnsi="Times New Roman" w:cs="Times New Roman"/>
          <w:i/>
          <w:sz w:val="24"/>
          <w:szCs w:val="24"/>
        </w:rPr>
        <w:t>Women, Writing, and the Reproduction of Cultu</w:t>
      </w:r>
      <w:r w:rsidR="00C51B52">
        <w:rPr>
          <w:rFonts w:ascii="Times New Roman" w:hAnsi="Times New Roman" w:cs="Times New Roman"/>
          <w:i/>
          <w:sz w:val="24"/>
          <w:szCs w:val="24"/>
        </w:rPr>
        <w:t xml:space="preserve">re in Tudor and Stuart Britain </w:t>
      </w:r>
      <w:r w:rsidR="00C51B52">
        <w:rPr>
          <w:rFonts w:ascii="Times New Roman" w:hAnsi="Times New Roman" w:cs="Times New Roman"/>
          <w:sz w:val="24"/>
          <w:szCs w:val="24"/>
        </w:rPr>
        <w:t>E</w:t>
      </w:r>
      <w:r>
        <w:rPr>
          <w:rFonts w:ascii="Times New Roman" w:hAnsi="Times New Roman" w:cs="Times New Roman"/>
          <w:sz w:val="24"/>
          <w:szCs w:val="24"/>
        </w:rPr>
        <w:t xml:space="preserve">d. Mary E. Burke, Jane Donawerth, Linda L. Dove, and Karen Nelson. Syracuse: Syracuse </w:t>
      </w:r>
      <w:r w:rsidR="00497E9D">
        <w:rPr>
          <w:rFonts w:ascii="Times New Roman" w:hAnsi="Times New Roman" w:cs="Times New Roman"/>
          <w:sz w:val="24"/>
          <w:szCs w:val="24"/>
        </w:rPr>
        <w:t>UP, 2000. 157-</w:t>
      </w:r>
      <w:r>
        <w:rPr>
          <w:rFonts w:ascii="Times New Roman" w:hAnsi="Times New Roman" w:cs="Times New Roman"/>
          <w:sz w:val="24"/>
          <w:szCs w:val="24"/>
        </w:rPr>
        <w:t>73.</w:t>
      </w:r>
    </w:p>
    <w:p w:rsidR="00747C91" w:rsidRPr="00BC4500" w:rsidRDefault="00747C91" w:rsidP="00747C9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Newcomb, Lori Humphrey. “Gendering Prose Romance in Renaissance England.” </w:t>
      </w:r>
      <w:r>
        <w:rPr>
          <w:rFonts w:ascii="Times New Roman" w:hAnsi="Times New Roman" w:cs="Times New Roman"/>
          <w:i/>
          <w:sz w:val="24"/>
          <w:szCs w:val="24"/>
        </w:rPr>
        <w:t>A Companion to Romance: From Classical to Contemporary</w:t>
      </w:r>
      <w:r>
        <w:rPr>
          <w:rFonts w:ascii="Times New Roman" w:hAnsi="Times New Roman" w:cs="Times New Roman"/>
          <w:sz w:val="24"/>
          <w:szCs w:val="24"/>
        </w:rPr>
        <w:t>. Ed. Corinne Saunders. Malden, MA: Blackwell, 2004. 121-38.</w:t>
      </w:r>
    </w:p>
    <w:p w:rsidR="00532EDD" w:rsidRDefault="00532EDD"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Newdigate, Bernard Henry. </w:t>
      </w:r>
      <w:r>
        <w:rPr>
          <w:rFonts w:ascii="Times New Roman" w:hAnsi="Times New Roman" w:cs="Times New Roman"/>
          <w:i/>
          <w:sz w:val="24"/>
          <w:szCs w:val="24"/>
        </w:rPr>
        <w:t>MIchael Drayton and His Circle</w:t>
      </w:r>
      <w:r>
        <w:rPr>
          <w:rFonts w:ascii="Times New Roman" w:hAnsi="Times New Roman" w:cs="Times New Roman"/>
          <w:sz w:val="24"/>
          <w:szCs w:val="24"/>
        </w:rPr>
        <w:t>. Stratford: The Shakespeare Head Press, 1961.</w:t>
      </w:r>
    </w:p>
    <w:p w:rsidR="0058331E" w:rsidRDefault="0058331E"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Ortúñez de Calahorra, Diego. </w:t>
      </w:r>
      <w:r>
        <w:rPr>
          <w:rFonts w:ascii="Times New Roman" w:hAnsi="Times New Roman" w:cs="Times New Roman"/>
          <w:i/>
          <w:sz w:val="24"/>
          <w:szCs w:val="24"/>
        </w:rPr>
        <w:t>Espejo de Príncipes y Cavalleros [El Cavallero del Febo]</w:t>
      </w:r>
      <w:r>
        <w:rPr>
          <w:rFonts w:ascii="Times New Roman" w:hAnsi="Times New Roman" w:cs="Times New Roman"/>
          <w:sz w:val="24"/>
          <w:szCs w:val="24"/>
        </w:rPr>
        <w:t>. 6 vols. Ed. Daniel Eisenberg. Madrid: Espasa-Calpe, S.A., 1975.</w:t>
      </w:r>
    </w:p>
    <w:p w:rsidR="00FF6221" w:rsidRPr="000B4516" w:rsidRDefault="00FF6221" w:rsidP="00FF622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Ostovich, Helen, and Elizabeth Sauer. </w:t>
      </w:r>
      <w:r>
        <w:rPr>
          <w:rFonts w:ascii="Times New Roman" w:hAnsi="Times New Roman" w:cs="Times New Roman"/>
          <w:i/>
          <w:sz w:val="24"/>
          <w:szCs w:val="24"/>
        </w:rPr>
        <w:t>Reading Early Modern Women: An Anthology of Texts in Manuscript and Print, 1550-1700</w:t>
      </w:r>
      <w:r>
        <w:rPr>
          <w:rFonts w:ascii="Times New Roman" w:hAnsi="Times New Roman" w:cs="Times New Roman"/>
          <w:sz w:val="24"/>
          <w:szCs w:val="24"/>
        </w:rPr>
        <w:t>. New York: Routledge, 2004.</w:t>
      </w:r>
    </w:p>
    <w:p w:rsidR="00C0305B" w:rsidRDefault="00C0305B"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Pacheco, Anita, ed. </w:t>
      </w:r>
      <w:r w:rsidR="00632960">
        <w:rPr>
          <w:rFonts w:ascii="Times New Roman" w:hAnsi="Times New Roman" w:cs="Times New Roman"/>
          <w:i/>
          <w:sz w:val="24"/>
          <w:szCs w:val="24"/>
        </w:rPr>
        <w:t>A Companion to</w:t>
      </w:r>
      <w:r>
        <w:rPr>
          <w:rFonts w:ascii="Times New Roman" w:hAnsi="Times New Roman" w:cs="Times New Roman"/>
          <w:i/>
          <w:sz w:val="24"/>
          <w:szCs w:val="24"/>
        </w:rPr>
        <w:t xml:space="preserve"> Early Modern Women’s Writing</w:t>
      </w:r>
      <w:r>
        <w:rPr>
          <w:rFonts w:ascii="Times New Roman" w:hAnsi="Times New Roman" w:cs="Times New Roman"/>
          <w:sz w:val="24"/>
          <w:szCs w:val="24"/>
        </w:rPr>
        <w:t>. Malden, MA: Blackwell, 2002.</w:t>
      </w:r>
    </w:p>
    <w:p w:rsidR="00FB5533" w:rsidRPr="00FB5533" w:rsidRDefault="00FB5533" w:rsidP="00C4461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Park, Hyungji. “Marriage in Early Modern England: The Traffic in Daughters in the </w:t>
      </w:r>
      <w:r>
        <w:rPr>
          <w:rFonts w:ascii="Times New Roman" w:hAnsi="Times New Roman" w:cs="Times New Roman"/>
          <w:i/>
          <w:sz w:val="24"/>
          <w:szCs w:val="24"/>
        </w:rPr>
        <w:t>Arcadia</w:t>
      </w:r>
      <w:r>
        <w:rPr>
          <w:rFonts w:ascii="Times New Roman" w:hAnsi="Times New Roman" w:cs="Times New Roman"/>
          <w:sz w:val="24"/>
          <w:szCs w:val="24"/>
        </w:rPr>
        <w:t xml:space="preserve"> and the </w:t>
      </w:r>
      <w:r>
        <w:rPr>
          <w:rFonts w:ascii="Times New Roman" w:hAnsi="Times New Roman" w:cs="Times New Roman"/>
          <w:i/>
          <w:sz w:val="24"/>
          <w:szCs w:val="24"/>
        </w:rPr>
        <w:t>Urania</w:t>
      </w:r>
      <w:r>
        <w:rPr>
          <w:rFonts w:ascii="Times New Roman" w:hAnsi="Times New Roman" w:cs="Times New Roman"/>
          <w:sz w:val="24"/>
          <w:szCs w:val="24"/>
        </w:rPr>
        <w:t xml:space="preserve">.” </w:t>
      </w:r>
      <w:r>
        <w:rPr>
          <w:rFonts w:ascii="Times New Roman" w:hAnsi="Times New Roman" w:cs="Times New Roman"/>
          <w:i/>
          <w:sz w:val="24"/>
          <w:szCs w:val="24"/>
        </w:rPr>
        <w:t>Milton Studies: The Journal of Milton Studies in Korea</w:t>
      </w:r>
      <w:r>
        <w:rPr>
          <w:rFonts w:ascii="Times New Roman" w:hAnsi="Times New Roman" w:cs="Times New Roman"/>
          <w:sz w:val="24"/>
          <w:szCs w:val="24"/>
        </w:rPr>
        <w:t xml:space="preserve"> 11 (2001): 1-23.</w:t>
      </w:r>
    </w:p>
    <w:p w:rsidR="00924F15" w:rsidRPr="00924F15" w:rsidRDefault="00924F15" w:rsidP="00C4461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Parker, Patricia. </w:t>
      </w:r>
      <w:r>
        <w:rPr>
          <w:rFonts w:ascii="Times New Roman" w:hAnsi="Times New Roman" w:cs="Times New Roman"/>
          <w:i/>
          <w:sz w:val="24"/>
          <w:szCs w:val="24"/>
        </w:rPr>
        <w:t>Inescapable Romance: Studies in the Poetics of a Mode</w:t>
      </w:r>
      <w:r>
        <w:rPr>
          <w:rFonts w:ascii="Times New Roman" w:hAnsi="Times New Roman" w:cs="Times New Roman"/>
          <w:sz w:val="24"/>
          <w:szCs w:val="24"/>
        </w:rPr>
        <w:t>. Princeton: Princeton UP, 1979.</w:t>
      </w:r>
    </w:p>
    <w:p w:rsidR="00C44617" w:rsidRDefault="00C44617" w:rsidP="00C4461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Parks, Joan. “Elizabeth Cary’s Domestic History.” </w:t>
      </w:r>
      <w:r>
        <w:rPr>
          <w:rFonts w:ascii="Times New Roman" w:hAnsi="Times New Roman" w:cs="Times New Roman"/>
          <w:i/>
          <w:sz w:val="24"/>
          <w:szCs w:val="24"/>
        </w:rPr>
        <w:t>Other Voices, Other Views: Expanding the Canon in English Renaissance Studies</w:t>
      </w:r>
      <w:r w:rsidR="000C292A">
        <w:rPr>
          <w:rFonts w:ascii="Times New Roman" w:hAnsi="Times New Roman" w:cs="Times New Roman"/>
          <w:sz w:val="24"/>
          <w:szCs w:val="24"/>
        </w:rPr>
        <w:t>. E</w:t>
      </w:r>
      <w:r>
        <w:rPr>
          <w:rFonts w:ascii="Times New Roman" w:hAnsi="Times New Roman" w:cs="Times New Roman"/>
          <w:sz w:val="24"/>
          <w:szCs w:val="24"/>
        </w:rPr>
        <w:t xml:space="preserve">d. Helen Ostovich, Mary V. Silcox, and Graham Roebuck. Newark: </w:t>
      </w:r>
      <w:r w:rsidR="000C292A">
        <w:rPr>
          <w:rFonts w:ascii="Times New Roman" w:hAnsi="Times New Roman" w:cs="Times New Roman"/>
          <w:sz w:val="24"/>
          <w:szCs w:val="24"/>
        </w:rPr>
        <w:t>U</w:t>
      </w:r>
      <w:r>
        <w:rPr>
          <w:rFonts w:ascii="Times New Roman" w:hAnsi="Times New Roman" w:cs="Times New Roman"/>
          <w:sz w:val="24"/>
          <w:szCs w:val="24"/>
        </w:rPr>
        <w:t xml:space="preserve"> of Delaware </w:t>
      </w:r>
      <w:r w:rsidR="000C292A">
        <w:rPr>
          <w:rFonts w:ascii="Times New Roman" w:hAnsi="Times New Roman" w:cs="Times New Roman"/>
          <w:sz w:val="24"/>
          <w:szCs w:val="24"/>
        </w:rPr>
        <w:t>P, 1999. 176-</w:t>
      </w:r>
      <w:r>
        <w:rPr>
          <w:rFonts w:ascii="Times New Roman" w:hAnsi="Times New Roman" w:cs="Times New Roman"/>
          <w:sz w:val="24"/>
          <w:szCs w:val="24"/>
        </w:rPr>
        <w:t>92.</w:t>
      </w:r>
    </w:p>
    <w:p w:rsidR="007450E3" w:rsidRPr="007450E3" w:rsidRDefault="007450E3" w:rsidP="00C4461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Parry, Graham. “Lady Mary Wroth’s </w:t>
      </w:r>
      <w:r>
        <w:rPr>
          <w:rFonts w:ascii="Times New Roman" w:hAnsi="Times New Roman" w:cs="Times New Roman"/>
          <w:i/>
          <w:sz w:val="24"/>
          <w:szCs w:val="24"/>
        </w:rPr>
        <w:t>Urania</w:t>
      </w:r>
      <w:r>
        <w:rPr>
          <w:rFonts w:ascii="Times New Roman" w:hAnsi="Times New Roman" w:cs="Times New Roman"/>
          <w:sz w:val="24"/>
          <w:szCs w:val="24"/>
        </w:rPr>
        <w:t xml:space="preserve">.” </w:t>
      </w:r>
      <w:r>
        <w:rPr>
          <w:rFonts w:ascii="Times New Roman" w:hAnsi="Times New Roman" w:cs="Times New Roman"/>
          <w:i/>
          <w:sz w:val="24"/>
          <w:szCs w:val="24"/>
        </w:rPr>
        <w:t>Proceedings of the Leeds Philosophical and Literary Society</w:t>
      </w:r>
      <w:r>
        <w:rPr>
          <w:rFonts w:ascii="Times New Roman" w:hAnsi="Times New Roman" w:cs="Times New Roman"/>
          <w:sz w:val="24"/>
          <w:szCs w:val="24"/>
        </w:rPr>
        <w:t xml:space="preserve"> 21 (1975): 51-60.</w:t>
      </w:r>
    </w:p>
    <w:p w:rsidR="00FB2B57" w:rsidRPr="00FB2B57" w:rsidRDefault="007450E3"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FB2B57">
        <w:rPr>
          <w:rFonts w:ascii="Times New Roman" w:hAnsi="Times New Roman" w:cs="Times New Roman"/>
          <w:sz w:val="24"/>
          <w:szCs w:val="24"/>
        </w:rPr>
        <w:t xml:space="preserve">. </w:t>
      </w:r>
      <w:r w:rsidR="00FB2B57">
        <w:rPr>
          <w:rFonts w:ascii="Times New Roman" w:hAnsi="Times New Roman" w:cs="Times New Roman"/>
          <w:i/>
          <w:sz w:val="24"/>
          <w:szCs w:val="24"/>
        </w:rPr>
        <w:t>The Seventeenth Century: The Intellectual and Cultural Context of English Literature, 1603-1700</w:t>
      </w:r>
      <w:r w:rsidR="00FB2B57">
        <w:rPr>
          <w:rFonts w:ascii="Times New Roman" w:hAnsi="Times New Roman" w:cs="Times New Roman"/>
          <w:sz w:val="24"/>
          <w:szCs w:val="24"/>
        </w:rPr>
        <w:t>. London: Longman, 1989.</w:t>
      </w:r>
    </w:p>
    <w:p w:rsidR="00C960CC" w:rsidRDefault="00C960CC" w:rsidP="00A70402">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Payne, Paula Harms. “Finding a Poetic Voice of Her Own: Lady Mary Wroth’s </w:t>
      </w:r>
      <w:r>
        <w:rPr>
          <w:rFonts w:ascii="Times New Roman" w:hAnsi="Times New Roman" w:cs="Times New Roman"/>
          <w:i/>
          <w:sz w:val="24"/>
          <w:szCs w:val="24"/>
        </w:rPr>
        <w:t>Urania</w:t>
      </w:r>
      <w:r>
        <w:rPr>
          <w:rFonts w:ascii="Times New Roman" w:hAnsi="Times New Roman" w:cs="Times New Roman"/>
          <w:sz w:val="24"/>
          <w:szCs w:val="24"/>
        </w:rPr>
        <w:t xml:space="preserve"> and </w:t>
      </w:r>
      <w:r>
        <w:rPr>
          <w:rFonts w:ascii="Times New Roman" w:hAnsi="Times New Roman" w:cs="Times New Roman"/>
          <w:i/>
          <w:sz w:val="24"/>
          <w:szCs w:val="24"/>
        </w:rPr>
        <w:t>Pamphilia to Amphilanthus</w:t>
      </w:r>
      <w:r>
        <w:rPr>
          <w:rFonts w:ascii="Times New Roman" w:hAnsi="Times New Roman" w:cs="Times New Roman"/>
          <w:sz w:val="24"/>
          <w:szCs w:val="24"/>
        </w:rPr>
        <w:t xml:space="preserve">.” </w:t>
      </w:r>
      <w:r w:rsidR="001706B5">
        <w:rPr>
          <w:rFonts w:ascii="Times New Roman" w:hAnsi="Times New Roman" w:cs="Times New Roman"/>
          <w:i/>
          <w:sz w:val="24"/>
          <w:szCs w:val="24"/>
        </w:rPr>
        <w:t>Pilgrimage for Love: Essays in Early Modern Literature in Honor of Josephine A. Roberts</w:t>
      </w:r>
      <w:r w:rsidR="001706B5">
        <w:rPr>
          <w:rFonts w:ascii="Times New Roman" w:hAnsi="Times New Roman" w:cs="Times New Roman"/>
          <w:sz w:val="24"/>
          <w:szCs w:val="24"/>
        </w:rPr>
        <w:t>. Ed. Sigrid King. Tempe, AZ: ACMRS, 1999. 209-20.</w:t>
      </w:r>
    </w:p>
    <w:p w:rsidR="00536E0E" w:rsidRPr="00536E0E" w:rsidRDefault="00536E0E" w:rsidP="00A70402">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Pearse, Nancy Cotton. “Elizabeth Cary: Renaissance Playwright.” </w:t>
      </w:r>
      <w:r>
        <w:rPr>
          <w:rFonts w:ascii="Times New Roman" w:hAnsi="Times New Roman" w:cs="Times New Roman"/>
          <w:i/>
          <w:sz w:val="24"/>
          <w:szCs w:val="24"/>
        </w:rPr>
        <w:t>Texas Studies in Language and Literature</w:t>
      </w:r>
      <w:r>
        <w:rPr>
          <w:rFonts w:ascii="Times New Roman" w:hAnsi="Times New Roman" w:cs="Times New Roman"/>
          <w:sz w:val="24"/>
          <w:szCs w:val="24"/>
        </w:rPr>
        <w:t xml:space="preserve"> 13 (1975-76): 601-08.</w:t>
      </w:r>
    </w:p>
    <w:p w:rsidR="00A70402" w:rsidRDefault="00A70402" w:rsidP="00A70402">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Perry, Curtis. </w:t>
      </w:r>
      <w:r>
        <w:rPr>
          <w:rFonts w:ascii="Times New Roman" w:hAnsi="Times New Roman" w:cs="Times New Roman"/>
          <w:i/>
          <w:sz w:val="24"/>
          <w:szCs w:val="24"/>
        </w:rPr>
        <w:t>Literature and Favoritism in Early Modern England</w:t>
      </w:r>
      <w:r>
        <w:rPr>
          <w:rFonts w:ascii="Times New Roman" w:hAnsi="Times New Roman" w:cs="Times New Roman"/>
          <w:sz w:val="24"/>
          <w:szCs w:val="24"/>
        </w:rPr>
        <w:t xml:space="preserve"> Cambridge: CUP, 2006.</w:t>
      </w:r>
    </w:p>
    <w:p w:rsidR="00455AA8" w:rsidRDefault="001A56EF"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455AA8">
        <w:rPr>
          <w:rFonts w:ascii="Times New Roman" w:hAnsi="Times New Roman" w:cs="Times New Roman"/>
          <w:sz w:val="24"/>
          <w:szCs w:val="24"/>
        </w:rPr>
        <w:t xml:space="preserve">. “‘Royal Fever’ and ‘The Giddy Commons’: Cary’s </w:t>
      </w:r>
      <w:r w:rsidR="00455AA8">
        <w:rPr>
          <w:rFonts w:ascii="Times New Roman" w:hAnsi="Times New Roman" w:cs="Times New Roman"/>
          <w:i/>
          <w:sz w:val="24"/>
          <w:szCs w:val="24"/>
        </w:rPr>
        <w:t>History of the Life, Reign, and Death of Edward II</w:t>
      </w:r>
      <w:r w:rsidR="00455AA8">
        <w:rPr>
          <w:rFonts w:ascii="Times New Roman" w:hAnsi="Times New Roman" w:cs="Times New Roman"/>
          <w:sz w:val="24"/>
          <w:szCs w:val="24"/>
        </w:rPr>
        <w:t xml:space="preserve"> and the Buckingham Phenomenon.” </w:t>
      </w:r>
      <w:r w:rsidR="00455AA8">
        <w:rPr>
          <w:rFonts w:ascii="Times New Roman" w:hAnsi="Times New Roman" w:cs="Times New Roman"/>
          <w:i/>
          <w:sz w:val="24"/>
          <w:szCs w:val="24"/>
        </w:rPr>
        <w:t>The Literary Career and Legacy of Elizabeth Cary, 1613-1680</w:t>
      </w:r>
      <w:r w:rsidR="00455AA8">
        <w:rPr>
          <w:rFonts w:ascii="Times New Roman" w:hAnsi="Times New Roman" w:cs="Times New Roman"/>
          <w:sz w:val="24"/>
          <w:szCs w:val="24"/>
        </w:rPr>
        <w:t>. Ed. Heather Wolfe. New York: Palgrave Macmillan, 2007. 71-88.</w:t>
      </w:r>
    </w:p>
    <w:p w:rsidR="00E24AEE" w:rsidRPr="00E24AEE" w:rsidRDefault="00E24AEE"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de Perrot, J. “The mirrour of knighthood.” </w:t>
      </w:r>
      <w:r>
        <w:rPr>
          <w:rFonts w:ascii="Times New Roman" w:hAnsi="Times New Roman" w:cs="Times New Roman"/>
          <w:i/>
          <w:sz w:val="24"/>
          <w:szCs w:val="24"/>
        </w:rPr>
        <w:t>Romantic Review</w:t>
      </w:r>
      <w:r>
        <w:rPr>
          <w:rFonts w:ascii="Times New Roman" w:hAnsi="Times New Roman" w:cs="Times New Roman"/>
          <w:sz w:val="24"/>
          <w:szCs w:val="24"/>
        </w:rPr>
        <w:t xml:space="preserve"> 4 (1913): 397-402.</w:t>
      </w:r>
    </w:p>
    <w:p w:rsidR="00AC35AB" w:rsidRDefault="00AC35AB" w:rsidP="00AC35A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Pratt, Kathryn. “‘Wounds Still Curelesse’: Estates of Loss in Mary Wroth’s </w:t>
      </w:r>
      <w:r>
        <w:rPr>
          <w:rFonts w:ascii="Times New Roman" w:hAnsi="Times New Roman" w:cs="Times New Roman"/>
          <w:i/>
          <w:sz w:val="24"/>
          <w:szCs w:val="24"/>
        </w:rPr>
        <w:t>Urania</w:t>
      </w:r>
      <w:r>
        <w:rPr>
          <w:rFonts w:ascii="Times New Roman" w:hAnsi="Times New Roman" w:cs="Times New Roman"/>
          <w:sz w:val="24"/>
          <w:szCs w:val="24"/>
        </w:rPr>
        <w:t xml:space="preserve">.” </w:t>
      </w:r>
      <w:r>
        <w:rPr>
          <w:rFonts w:ascii="Times New Roman" w:hAnsi="Times New Roman" w:cs="Times New Roman"/>
          <w:i/>
          <w:sz w:val="24"/>
          <w:szCs w:val="24"/>
        </w:rPr>
        <w:t>Privacy, Domesticity, and Women in Early Modern England</w:t>
      </w:r>
      <w:r>
        <w:rPr>
          <w:rFonts w:ascii="Times New Roman" w:hAnsi="Times New Roman" w:cs="Times New Roman"/>
          <w:sz w:val="24"/>
          <w:szCs w:val="24"/>
        </w:rPr>
        <w:t>, ed. Corinne S. Abate. Aldershot: Ashgate, 2003. 45-62.</w:t>
      </w:r>
    </w:p>
    <w:p w:rsidR="00F24451" w:rsidRDefault="00F24451" w:rsidP="00AC35A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Prescott, Anne Lake. “Mary Sidney’s ‘Antonius’ and the Ambiguities of French History.” </w:t>
      </w:r>
      <w:r>
        <w:rPr>
          <w:rFonts w:ascii="Times New Roman" w:hAnsi="Times New Roman" w:cs="Times New Roman"/>
          <w:i/>
          <w:sz w:val="24"/>
          <w:szCs w:val="24"/>
        </w:rPr>
        <w:t>The Yearbook of English Studies</w:t>
      </w:r>
      <w:r w:rsidR="00CC71D3">
        <w:rPr>
          <w:rFonts w:ascii="Times New Roman" w:hAnsi="Times New Roman" w:cs="Times New Roman"/>
          <w:sz w:val="24"/>
          <w:szCs w:val="24"/>
        </w:rPr>
        <w:t xml:space="preserve"> 38.1/2 (2008): 216-</w:t>
      </w:r>
      <w:r>
        <w:rPr>
          <w:rFonts w:ascii="Times New Roman" w:hAnsi="Times New Roman" w:cs="Times New Roman"/>
          <w:sz w:val="24"/>
          <w:szCs w:val="24"/>
        </w:rPr>
        <w:t>33.</w:t>
      </w:r>
    </w:p>
    <w:p w:rsidR="00537A7C" w:rsidRPr="00537A7C" w:rsidRDefault="00537A7C" w:rsidP="00AC35A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“Mary Wroth, Louise Labé, and Cupid.” </w:t>
      </w:r>
      <w:r>
        <w:rPr>
          <w:rFonts w:ascii="Times New Roman" w:hAnsi="Times New Roman" w:cs="Times New Roman"/>
          <w:i/>
          <w:sz w:val="24"/>
          <w:szCs w:val="24"/>
        </w:rPr>
        <w:t>Sidney Journal</w:t>
      </w:r>
      <w:r>
        <w:rPr>
          <w:rFonts w:ascii="Times New Roman" w:hAnsi="Times New Roman" w:cs="Times New Roman"/>
          <w:sz w:val="24"/>
          <w:szCs w:val="24"/>
        </w:rPr>
        <w:t xml:space="preserve"> 15 (1997): 37-41.</w:t>
      </w:r>
    </w:p>
    <w:p w:rsidR="002778F8" w:rsidRPr="002778F8" w:rsidRDefault="002778F8" w:rsidP="008157B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Pigeon, Renée. “Manuscript Notations in an Unrecorded Copy of Lady Mary Wroth’s </w:t>
      </w:r>
      <w:r>
        <w:rPr>
          <w:rFonts w:ascii="Times New Roman" w:hAnsi="Times New Roman" w:cs="Times New Roman"/>
          <w:i/>
          <w:sz w:val="24"/>
          <w:szCs w:val="24"/>
        </w:rPr>
        <w:t>The Countess of Montgomery’s Urania</w:t>
      </w:r>
      <w:r>
        <w:rPr>
          <w:rFonts w:ascii="Times New Roman" w:hAnsi="Times New Roman" w:cs="Times New Roman"/>
          <w:sz w:val="24"/>
          <w:szCs w:val="24"/>
        </w:rPr>
        <w:t xml:space="preserve">.” </w:t>
      </w:r>
      <w:r w:rsidR="00D230B5">
        <w:rPr>
          <w:rFonts w:ascii="Times New Roman" w:hAnsi="Times New Roman" w:cs="Times New Roman"/>
          <w:i/>
          <w:sz w:val="24"/>
          <w:szCs w:val="24"/>
        </w:rPr>
        <w:t>Notes and Queries</w:t>
      </w:r>
      <w:r>
        <w:rPr>
          <w:rFonts w:ascii="Times New Roman" w:hAnsi="Times New Roman" w:cs="Times New Roman"/>
          <w:sz w:val="24"/>
          <w:szCs w:val="24"/>
        </w:rPr>
        <w:t xml:space="preserve"> 236 (1991): 81-82.</w:t>
      </w:r>
    </w:p>
    <w:p w:rsidR="00C258C5" w:rsidRDefault="00C258C5" w:rsidP="008157B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Purkiss, Diane. </w:t>
      </w:r>
      <w:r>
        <w:rPr>
          <w:rFonts w:ascii="Times New Roman" w:hAnsi="Times New Roman" w:cs="Times New Roman"/>
          <w:i/>
          <w:sz w:val="24"/>
          <w:szCs w:val="24"/>
        </w:rPr>
        <w:t>Literature, Gender, and Politics During the English Civil War</w:t>
      </w:r>
      <w:r>
        <w:rPr>
          <w:rFonts w:ascii="Times New Roman" w:hAnsi="Times New Roman" w:cs="Times New Roman"/>
          <w:sz w:val="24"/>
          <w:szCs w:val="24"/>
        </w:rPr>
        <w:t xml:space="preserve">. Cambridge: </w:t>
      </w:r>
      <w:r w:rsidR="003A728C">
        <w:rPr>
          <w:rFonts w:ascii="Times New Roman" w:hAnsi="Times New Roman" w:cs="Times New Roman"/>
          <w:sz w:val="24"/>
          <w:szCs w:val="24"/>
        </w:rPr>
        <w:t>CUP</w:t>
      </w:r>
      <w:r>
        <w:rPr>
          <w:rFonts w:ascii="Times New Roman" w:hAnsi="Times New Roman" w:cs="Times New Roman"/>
          <w:sz w:val="24"/>
          <w:szCs w:val="24"/>
        </w:rPr>
        <w:t>, 2005.</w:t>
      </w:r>
    </w:p>
    <w:p w:rsidR="0009048A" w:rsidRDefault="00CC52B3" w:rsidP="0009048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1A56EF">
        <w:rPr>
          <w:rFonts w:ascii="Times New Roman" w:hAnsi="Times New Roman" w:cs="Times New Roman"/>
          <w:sz w:val="24"/>
          <w:szCs w:val="24"/>
        </w:rPr>
        <w:t>--</w:t>
      </w:r>
      <w:r w:rsidR="0009048A">
        <w:rPr>
          <w:rFonts w:ascii="Times New Roman" w:hAnsi="Times New Roman" w:cs="Times New Roman"/>
          <w:sz w:val="24"/>
          <w:szCs w:val="24"/>
        </w:rPr>
        <w:t xml:space="preserve">. “Introduction.” </w:t>
      </w:r>
      <w:r w:rsidR="0009048A">
        <w:rPr>
          <w:rFonts w:ascii="Times New Roman" w:hAnsi="Times New Roman" w:cs="Times New Roman"/>
          <w:i/>
          <w:sz w:val="24"/>
          <w:szCs w:val="24"/>
        </w:rPr>
        <w:t>Renaissance Women: The Plays of Elizabeth Cary; The Poems of Aemilia Lanyer</w:t>
      </w:r>
      <w:r w:rsidR="0009048A">
        <w:rPr>
          <w:rFonts w:ascii="Times New Roman" w:hAnsi="Times New Roman" w:cs="Times New Roman"/>
          <w:sz w:val="24"/>
          <w:szCs w:val="24"/>
        </w:rPr>
        <w:t>. Ed. Diane Purkiss. London: William Pickering, 1994. vii-xlvii.</w:t>
      </w:r>
    </w:p>
    <w:p w:rsidR="008157BD" w:rsidRDefault="008157BD" w:rsidP="008157BD">
      <w:pPr>
        <w:spacing w:after="0" w:line="480" w:lineRule="auto"/>
        <w:ind w:left="720" w:hanging="720"/>
        <w:rPr>
          <w:rFonts w:ascii="Times New Roman" w:hAnsi="Times New Roman" w:cs="Times New Roman"/>
          <w:b/>
          <w:sz w:val="24"/>
          <w:szCs w:val="24"/>
        </w:rPr>
      </w:pPr>
      <w:r>
        <w:rPr>
          <w:rFonts w:ascii="Times New Roman" w:hAnsi="Times New Roman" w:cs="Times New Roman"/>
          <w:sz w:val="24"/>
          <w:szCs w:val="24"/>
        </w:rPr>
        <w:t xml:space="preserve">Quilligan, Maureen. “The Constant Subject: Instability and Female Authority in Wroth’s </w:t>
      </w:r>
      <w:r w:rsidRPr="00F926C7">
        <w:rPr>
          <w:rFonts w:ascii="Times New Roman" w:hAnsi="Times New Roman" w:cs="Times New Roman"/>
          <w:i/>
          <w:sz w:val="24"/>
          <w:szCs w:val="24"/>
        </w:rPr>
        <w:t>Urania</w:t>
      </w:r>
      <w:r>
        <w:rPr>
          <w:rFonts w:ascii="Times New Roman" w:hAnsi="Times New Roman" w:cs="Times New Roman"/>
          <w:sz w:val="24"/>
          <w:szCs w:val="24"/>
        </w:rPr>
        <w:t xml:space="preserve"> Poems.” </w:t>
      </w:r>
      <w:r>
        <w:rPr>
          <w:rFonts w:ascii="Times New Roman" w:hAnsi="Times New Roman" w:cs="Times New Roman"/>
          <w:i/>
          <w:sz w:val="24"/>
          <w:szCs w:val="24"/>
        </w:rPr>
        <w:t>Soliciting Interpretation: Literary Theory and Seventeenth-Century Poetry</w:t>
      </w:r>
      <w:r w:rsidR="00F926C7">
        <w:rPr>
          <w:rFonts w:ascii="Times New Roman" w:hAnsi="Times New Roman" w:cs="Times New Roman"/>
          <w:sz w:val="24"/>
          <w:szCs w:val="24"/>
        </w:rPr>
        <w:t>. E</w:t>
      </w:r>
      <w:r>
        <w:rPr>
          <w:rFonts w:ascii="Times New Roman" w:hAnsi="Times New Roman" w:cs="Times New Roman"/>
          <w:sz w:val="24"/>
          <w:szCs w:val="24"/>
        </w:rPr>
        <w:t xml:space="preserve">d. Elizabeth D. Maus and Katherine Eisaman Maus. Chicago: </w:t>
      </w:r>
      <w:r w:rsidR="00DC7C5C">
        <w:rPr>
          <w:rFonts w:ascii="Times New Roman" w:hAnsi="Times New Roman" w:cs="Times New Roman"/>
          <w:sz w:val="24"/>
          <w:szCs w:val="24"/>
        </w:rPr>
        <w:t>U</w:t>
      </w:r>
      <w:r>
        <w:rPr>
          <w:rFonts w:ascii="Times New Roman" w:hAnsi="Times New Roman" w:cs="Times New Roman"/>
          <w:sz w:val="24"/>
          <w:szCs w:val="24"/>
        </w:rPr>
        <w:t xml:space="preserve"> of Chicago </w:t>
      </w:r>
      <w:r w:rsidR="00DC7C5C">
        <w:rPr>
          <w:rFonts w:ascii="Times New Roman" w:hAnsi="Times New Roman" w:cs="Times New Roman"/>
          <w:sz w:val="24"/>
          <w:szCs w:val="24"/>
        </w:rPr>
        <w:t>P</w:t>
      </w:r>
      <w:r>
        <w:rPr>
          <w:rFonts w:ascii="Times New Roman" w:hAnsi="Times New Roman" w:cs="Times New Roman"/>
          <w:sz w:val="24"/>
          <w:szCs w:val="24"/>
        </w:rPr>
        <w:t>, 1990.</w:t>
      </w:r>
      <w:r>
        <w:rPr>
          <w:rFonts w:ascii="Times New Roman" w:hAnsi="Times New Roman" w:cs="Times New Roman"/>
          <w:b/>
          <w:sz w:val="24"/>
          <w:szCs w:val="24"/>
        </w:rPr>
        <w:t xml:space="preserve"> </w:t>
      </w:r>
      <w:r w:rsidR="00DC7C5C">
        <w:rPr>
          <w:rFonts w:ascii="Times New Roman" w:hAnsi="Times New Roman" w:cs="Times New Roman"/>
          <w:sz w:val="24"/>
          <w:szCs w:val="24"/>
        </w:rPr>
        <w:t>307-</w:t>
      </w:r>
      <w:r w:rsidR="00267C2B">
        <w:rPr>
          <w:rFonts w:ascii="Times New Roman" w:hAnsi="Times New Roman" w:cs="Times New Roman"/>
          <w:sz w:val="24"/>
          <w:szCs w:val="24"/>
        </w:rPr>
        <w:t>35.</w:t>
      </w:r>
    </w:p>
    <w:p w:rsidR="00725B7A" w:rsidRPr="00725B7A" w:rsidRDefault="001A56EF"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725B7A">
        <w:rPr>
          <w:rFonts w:ascii="Times New Roman" w:hAnsi="Times New Roman" w:cs="Times New Roman"/>
          <w:sz w:val="24"/>
          <w:szCs w:val="24"/>
        </w:rPr>
        <w:t xml:space="preserve">. </w:t>
      </w:r>
      <w:r w:rsidR="00725B7A">
        <w:rPr>
          <w:rFonts w:ascii="Times New Roman" w:hAnsi="Times New Roman" w:cs="Times New Roman"/>
          <w:i/>
          <w:sz w:val="24"/>
          <w:szCs w:val="24"/>
        </w:rPr>
        <w:t>Incest and Agency in Elizabeth’s England</w:t>
      </w:r>
      <w:r w:rsidR="00725B7A">
        <w:rPr>
          <w:rFonts w:ascii="Times New Roman" w:hAnsi="Times New Roman" w:cs="Times New Roman"/>
          <w:sz w:val="24"/>
          <w:szCs w:val="24"/>
        </w:rPr>
        <w:t xml:space="preserve">. Philadelphia: </w:t>
      </w:r>
      <w:r w:rsidR="00163821">
        <w:rPr>
          <w:rFonts w:ascii="Times New Roman" w:hAnsi="Times New Roman" w:cs="Times New Roman"/>
          <w:sz w:val="24"/>
          <w:szCs w:val="24"/>
        </w:rPr>
        <w:t>U</w:t>
      </w:r>
      <w:r w:rsidR="00725B7A">
        <w:rPr>
          <w:rFonts w:ascii="Times New Roman" w:hAnsi="Times New Roman" w:cs="Times New Roman"/>
          <w:sz w:val="24"/>
          <w:szCs w:val="24"/>
        </w:rPr>
        <w:t xml:space="preserve"> of Pennsylvania </w:t>
      </w:r>
      <w:r w:rsidR="00163821">
        <w:rPr>
          <w:rFonts w:ascii="Times New Roman" w:hAnsi="Times New Roman" w:cs="Times New Roman"/>
          <w:sz w:val="24"/>
          <w:szCs w:val="24"/>
        </w:rPr>
        <w:t>P</w:t>
      </w:r>
      <w:r w:rsidR="00725B7A">
        <w:rPr>
          <w:rFonts w:ascii="Times New Roman" w:hAnsi="Times New Roman" w:cs="Times New Roman"/>
          <w:sz w:val="24"/>
          <w:szCs w:val="24"/>
        </w:rPr>
        <w:t>, 2005.</w:t>
      </w:r>
    </w:p>
    <w:p w:rsidR="00AD5018" w:rsidRDefault="001A56EF"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C44617" w:rsidRPr="006339CC">
        <w:rPr>
          <w:rFonts w:ascii="Times New Roman" w:hAnsi="Times New Roman" w:cs="Times New Roman"/>
          <w:sz w:val="24"/>
          <w:szCs w:val="24"/>
        </w:rPr>
        <w:t xml:space="preserve">. “Lady Mary Wroth: Female Authority and the Family Romance.” </w:t>
      </w:r>
      <w:r w:rsidR="00C44617" w:rsidRPr="006339CC">
        <w:rPr>
          <w:rFonts w:ascii="Times New Roman" w:hAnsi="Times New Roman" w:cs="Times New Roman"/>
          <w:i/>
          <w:sz w:val="24"/>
          <w:szCs w:val="24"/>
        </w:rPr>
        <w:t>Unfolded Tales: Essays on the Renaissance Romance</w:t>
      </w:r>
      <w:r w:rsidR="002A5252">
        <w:rPr>
          <w:rFonts w:ascii="Times New Roman" w:hAnsi="Times New Roman" w:cs="Times New Roman"/>
          <w:sz w:val="24"/>
          <w:szCs w:val="24"/>
        </w:rPr>
        <w:t xml:space="preserve"> E</w:t>
      </w:r>
      <w:r w:rsidR="00C44617" w:rsidRPr="006339CC">
        <w:rPr>
          <w:rFonts w:ascii="Times New Roman" w:hAnsi="Times New Roman" w:cs="Times New Roman"/>
          <w:sz w:val="24"/>
          <w:szCs w:val="24"/>
        </w:rPr>
        <w:t xml:space="preserve">d. Gordon M. Logan and Gordon Teskey. Ithaca: Cornell </w:t>
      </w:r>
      <w:r w:rsidR="002A5252">
        <w:rPr>
          <w:rFonts w:ascii="Times New Roman" w:hAnsi="Times New Roman" w:cs="Times New Roman"/>
          <w:sz w:val="24"/>
          <w:szCs w:val="24"/>
        </w:rPr>
        <w:t>UP</w:t>
      </w:r>
      <w:r w:rsidR="00C44617" w:rsidRPr="006339CC">
        <w:rPr>
          <w:rFonts w:ascii="Times New Roman" w:hAnsi="Times New Roman" w:cs="Times New Roman"/>
          <w:sz w:val="24"/>
          <w:szCs w:val="24"/>
        </w:rPr>
        <w:t>, 1989.</w:t>
      </w:r>
      <w:r w:rsidR="00C44617">
        <w:rPr>
          <w:rFonts w:ascii="Times New Roman" w:hAnsi="Times New Roman" w:cs="Times New Roman"/>
          <w:b/>
          <w:sz w:val="24"/>
          <w:szCs w:val="24"/>
        </w:rPr>
        <w:t xml:space="preserve"> </w:t>
      </w:r>
      <w:r w:rsidR="002A5252">
        <w:rPr>
          <w:rFonts w:ascii="Times New Roman" w:hAnsi="Times New Roman" w:cs="Times New Roman"/>
          <w:sz w:val="24"/>
          <w:szCs w:val="24"/>
        </w:rPr>
        <w:t>257-</w:t>
      </w:r>
      <w:r w:rsidR="00AD5018">
        <w:rPr>
          <w:rFonts w:ascii="Times New Roman" w:hAnsi="Times New Roman" w:cs="Times New Roman"/>
          <w:sz w:val="24"/>
          <w:szCs w:val="24"/>
        </w:rPr>
        <w:t>80.</w:t>
      </w:r>
    </w:p>
    <w:p w:rsidR="00455AA8" w:rsidRDefault="00455AA8"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Raber, Karen. “Gender and Property: Elizabeth Cary and </w:t>
      </w:r>
      <w:r>
        <w:rPr>
          <w:rFonts w:ascii="Times New Roman" w:hAnsi="Times New Roman" w:cs="Times New Roman"/>
          <w:i/>
          <w:sz w:val="24"/>
          <w:szCs w:val="24"/>
        </w:rPr>
        <w:t>The History of Edward II</w:t>
      </w:r>
      <w:r>
        <w:rPr>
          <w:rFonts w:ascii="Times New Roman" w:hAnsi="Times New Roman" w:cs="Times New Roman"/>
          <w:sz w:val="24"/>
          <w:szCs w:val="24"/>
        </w:rPr>
        <w:t xml:space="preserve">.” </w:t>
      </w:r>
      <w:r>
        <w:rPr>
          <w:rFonts w:ascii="Times New Roman" w:hAnsi="Times New Roman" w:cs="Times New Roman"/>
          <w:i/>
          <w:sz w:val="24"/>
          <w:szCs w:val="24"/>
        </w:rPr>
        <w:t>Ashgate Critical Essays on Women Writers in England, 1500-1700</w:t>
      </w:r>
      <w:r>
        <w:rPr>
          <w:rFonts w:ascii="Times New Roman" w:hAnsi="Times New Roman" w:cs="Times New Roman"/>
          <w:sz w:val="24"/>
          <w:szCs w:val="24"/>
        </w:rPr>
        <w:t xml:space="preserve">, Vol. 6. Ed. Karen Raber. Burlington, VT: Ashgate, 2009. 199-227. </w:t>
      </w:r>
    </w:p>
    <w:p w:rsidR="00725B7A" w:rsidRDefault="001A56EF"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w:t>
      </w:r>
      <w:r w:rsidR="00725B7A">
        <w:rPr>
          <w:rFonts w:ascii="Times New Roman" w:hAnsi="Times New Roman" w:cs="Times New Roman"/>
          <w:sz w:val="24"/>
          <w:szCs w:val="24"/>
        </w:rPr>
        <w:t xml:space="preserve">, ed. </w:t>
      </w:r>
      <w:r w:rsidR="00725B7A">
        <w:rPr>
          <w:rFonts w:ascii="Times New Roman" w:hAnsi="Times New Roman" w:cs="Times New Roman"/>
          <w:i/>
          <w:sz w:val="24"/>
          <w:szCs w:val="24"/>
        </w:rPr>
        <w:t>Ashgate Critical Essays on Women Writers in England, 1550-1700: Volume 6, Elizabeth Cary</w:t>
      </w:r>
      <w:r w:rsidR="00725B7A">
        <w:rPr>
          <w:rFonts w:ascii="Times New Roman" w:hAnsi="Times New Roman" w:cs="Times New Roman"/>
          <w:sz w:val="24"/>
          <w:szCs w:val="24"/>
        </w:rPr>
        <w:t>. Burlington, VT: Ashgate, 2009.</w:t>
      </w:r>
    </w:p>
    <w:p w:rsidR="002F432C" w:rsidRPr="002F432C" w:rsidRDefault="002F432C"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Radway, Janice A. </w:t>
      </w:r>
      <w:r>
        <w:rPr>
          <w:rFonts w:ascii="Times New Roman" w:hAnsi="Times New Roman" w:cs="Times New Roman"/>
          <w:i/>
          <w:sz w:val="24"/>
          <w:szCs w:val="24"/>
        </w:rPr>
        <w:t>Reading the Romance: Women, Patriarchy, and Popular Literature</w:t>
      </w:r>
      <w:r>
        <w:rPr>
          <w:rFonts w:ascii="Times New Roman" w:hAnsi="Times New Roman" w:cs="Times New Roman"/>
          <w:sz w:val="24"/>
          <w:szCs w:val="24"/>
        </w:rPr>
        <w:t>. Greensboro: U of North Carolina P, 1991.</w:t>
      </w:r>
    </w:p>
    <w:p w:rsidR="00455AA8" w:rsidRDefault="00455AA8"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Reeves, Margaret. “From Manuscript to Printed Text: Telling and Retelling the </w:t>
      </w:r>
      <w:r>
        <w:rPr>
          <w:rFonts w:ascii="Times New Roman" w:hAnsi="Times New Roman" w:cs="Times New Roman"/>
          <w:i/>
          <w:sz w:val="24"/>
          <w:szCs w:val="24"/>
        </w:rPr>
        <w:t>History of Edward II</w:t>
      </w:r>
      <w:r>
        <w:rPr>
          <w:rFonts w:ascii="Times New Roman" w:hAnsi="Times New Roman" w:cs="Times New Roman"/>
          <w:sz w:val="24"/>
          <w:szCs w:val="24"/>
        </w:rPr>
        <w:t xml:space="preserve">.” </w:t>
      </w:r>
      <w:r>
        <w:rPr>
          <w:rFonts w:ascii="Times New Roman" w:hAnsi="Times New Roman" w:cs="Times New Roman"/>
          <w:i/>
          <w:sz w:val="24"/>
          <w:szCs w:val="24"/>
        </w:rPr>
        <w:t>The Literary Career and Legacy of Elizabeth Cary, 1613-1680</w:t>
      </w:r>
      <w:r>
        <w:rPr>
          <w:rFonts w:ascii="Times New Roman" w:hAnsi="Times New Roman" w:cs="Times New Roman"/>
          <w:sz w:val="24"/>
          <w:szCs w:val="24"/>
        </w:rPr>
        <w:t>. Ed. Heather Wolfe. New York: Palgrave Macmillan, 2007. 125-44.</w:t>
      </w:r>
    </w:p>
    <w:p w:rsidR="00455AA8" w:rsidRDefault="00120680"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455AA8">
        <w:rPr>
          <w:rFonts w:ascii="Times New Roman" w:hAnsi="Times New Roman" w:cs="Times New Roman"/>
          <w:sz w:val="24"/>
          <w:szCs w:val="24"/>
        </w:rPr>
        <w:t xml:space="preserve">. “Writing ‘For Profitable Use’: Satiric Political Discourse in Women’s Prose Fiction, 1628-1688.” </w:t>
      </w:r>
      <w:r w:rsidR="00AA5D98">
        <w:rPr>
          <w:rFonts w:ascii="Times New Roman" w:hAnsi="Times New Roman" w:cs="Times New Roman"/>
          <w:sz w:val="24"/>
          <w:szCs w:val="24"/>
        </w:rPr>
        <w:t>PhD d</w:t>
      </w:r>
      <w:r w:rsidR="00455AA8">
        <w:rPr>
          <w:rFonts w:ascii="Times New Roman" w:hAnsi="Times New Roman" w:cs="Times New Roman"/>
          <w:sz w:val="24"/>
          <w:szCs w:val="24"/>
        </w:rPr>
        <w:t>iss. University of Toronto, 2004.</w:t>
      </w:r>
    </w:p>
    <w:p w:rsidR="00740D50" w:rsidRPr="00740D50" w:rsidRDefault="00740D50" w:rsidP="00E47ADF">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Richards, Jennifer, and Alison Thorne, eds. </w:t>
      </w:r>
      <w:r>
        <w:rPr>
          <w:rFonts w:ascii="Times New Roman" w:hAnsi="Times New Roman" w:cs="Times New Roman"/>
          <w:i/>
          <w:sz w:val="24"/>
          <w:szCs w:val="24"/>
        </w:rPr>
        <w:t>Rhetoric, Women and Politics in Early Modern England</w:t>
      </w:r>
      <w:r>
        <w:rPr>
          <w:rFonts w:ascii="Times New Roman" w:hAnsi="Times New Roman" w:cs="Times New Roman"/>
          <w:sz w:val="24"/>
          <w:szCs w:val="24"/>
        </w:rPr>
        <w:t>. London: Routledge, 2007.</w:t>
      </w:r>
    </w:p>
    <w:p w:rsidR="00E47ADF" w:rsidRDefault="00E47ADF" w:rsidP="00E47ADF">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Roberts, Josephine A. “‘The Knott Never to Bee Untide’: The Controversy Regarding Marriage in Mary Wroth’s </w:t>
      </w:r>
      <w:r>
        <w:rPr>
          <w:rFonts w:ascii="Times New Roman" w:hAnsi="Times New Roman" w:cs="Times New Roman"/>
          <w:i/>
          <w:sz w:val="24"/>
          <w:szCs w:val="24"/>
        </w:rPr>
        <w:t>Urania</w:t>
      </w:r>
      <w:r>
        <w:rPr>
          <w:rFonts w:ascii="Times New Roman" w:hAnsi="Times New Roman" w:cs="Times New Roman"/>
          <w:sz w:val="24"/>
          <w:szCs w:val="24"/>
        </w:rPr>
        <w:t xml:space="preserve">.” </w:t>
      </w:r>
      <w:r>
        <w:rPr>
          <w:rFonts w:ascii="Times New Roman" w:hAnsi="Times New Roman" w:cs="Times New Roman"/>
          <w:i/>
          <w:sz w:val="24"/>
          <w:szCs w:val="24"/>
        </w:rPr>
        <w:t>Reading Mary Wroth: Representing Alternatives in Early Modern England</w:t>
      </w:r>
      <w:r w:rsidR="00AB474D">
        <w:rPr>
          <w:rFonts w:ascii="Times New Roman" w:hAnsi="Times New Roman" w:cs="Times New Roman"/>
          <w:sz w:val="24"/>
          <w:szCs w:val="24"/>
        </w:rPr>
        <w:t>. E</w:t>
      </w:r>
      <w:r>
        <w:rPr>
          <w:rFonts w:ascii="Times New Roman" w:hAnsi="Times New Roman" w:cs="Times New Roman"/>
          <w:sz w:val="24"/>
          <w:szCs w:val="24"/>
        </w:rPr>
        <w:t xml:space="preserve">d. Naomi J. Miller and Gary Waller. Knoxville, TN: </w:t>
      </w:r>
      <w:r w:rsidR="00AB474D">
        <w:rPr>
          <w:rFonts w:ascii="Times New Roman" w:hAnsi="Times New Roman" w:cs="Times New Roman"/>
          <w:sz w:val="24"/>
          <w:szCs w:val="24"/>
        </w:rPr>
        <w:t>U</w:t>
      </w:r>
      <w:r>
        <w:rPr>
          <w:rFonts w:ascii="Times New Roman" w:hAnsi="Times New Roman" w:cs="Times New Roman"/>
          <w:sz w:val="24"/>
          <w:szCs w:val="24"/>
        </w:rPr>
        <w:t xml:space="preserve"> of Tennessee </w:t>
      </w:r>
      <w:r w:rsidR="00AB474D">
        <w:rPr>
          <w:rFonts w:ascii="Times New Roman" w:hAnsi="Times New Roman" w:cs="Times New Roman"/>
          <w:sz w:val="24"/>
          <w:szCs w:val="24"/>
        </w:rPr>
        <w:t>P, 1991. 109-</w:t>
      </w:r>
      <w:r>
        <w:rPr>
          <w:rFonts w:ascii="Times New Roman" w:hAnsi="Times New Roman" w:cs="Times New Roman"/>
          <w:sz w:val="24"/>
          <w:szCs w:val="24"/>
        </w:rPr>
        <w:t>32</w:t>
      </w:r>
    </w:p>
    <w:p w:rsidR="00E47ADF" w:rsidRDefault="00120680"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E47ADF">
        <w:rPr>
          <w:rFonts w:ascii="Times New Roman" w:hAnsi="Times New Roman" w:cs="Times New Roman"/>
          <w:sz w:val="24"/>
          <w:szCs w:val="24"/>
        </w:rPr>
        <w:t xml:space="preserve">. “Labyrinths of Desire: Lady Mary Wroth’s Reconstruction of Romance.” </w:t>
      </w:r>
      <w:r w:rsidR="00E47ADF">
        <w:rPr>
          <w:rFonts w:ascii="Times New Roman" w:hAnsi="Times New Roman" w:cs="Times New Roman"/>
          <w:i/>
          <w:sz w:val="24"/>
          <w:szCs w:val="24"/>
        </w:rPr>
        <w:t>Women’s Studies</w:t>
      </w:r>
      <w:r w:rsidR="00E47ADF">
        <w:rPr>
          <w:rFonts w:ascii="Times New Roman" w:hAnsi="Times New Roman" w:cs="Times New Roman"/>
          <w:sz w:val="24"/>
          <w:szCs w:val="24"/>
        </w:rPr>
        <w:t xml:space="preserve"> 19 (1991): 183-91.</w:t>
      </w:r>
    </w:p>
    <w:p w:rsidR="00E47ADF" w:rsidRDefault="00120680" w:rsidP="005F26CB">
      <w:pPr>
        <w:spacing w:after="0" w:line="480" w:lineRule="auto"/>
        <w:ind w:left="720" w:hanging="720"/>
        <w:rPr>
          <w:rFonts w:ascii="Times New Roman" w:hAnsi="Times New Roman" w:cs="Times New Roman"/>
          <w:b/>
          <w:sz w:val="24"/>
          <w:szCs w:val="24"/>
        </w:rPr>
      </w:pPr>
      <w:r>
        <w:rPr>
          <w:rFonts w:ascii="Times New Roman" w:hAnsi="Times New Roman" w:cs="Times New Roman"/>
          <w:sz w:val="24"/>
          <w:szCs w:val="24"/>
        </w:rPr>
        <w:t>---</w:t>
      </w:r>
      <w:r w:rsidR="00E47ADF">
        <w:rPr>
          <w:rFonts w:ascii="Times New Roman" w:hAnsi="Times New Roman" w:cs="Times New Roman"/>
          <w:sz w:val="24"/>
          <w:szCs w:val="24"/>
        </w:rPr>
        <w:t xml:space="preserve">. “Lady Mary Wroth’s </w:t>
      </w:r>
      <w:r w:rsidR="00E47ADF">
        <w:rPr>
          <w:rFonts w:ascii="Times New Roman" w:hAnsi="Times New Roman" w:cs="Times New Roman"/>
          <w:i/>
          <w:sz w:val="24"/>
          <w:szCs w:val="24"/>
        </w:rPr>
        <w:t>Urania</w:t>
      </w:r>
      <w:r w:rsidR="00E47ADF">
        <w:rPr>
          <w:rFonts w:ascii="Times New Roman" w:hAnsi="Times New Roman" w:cs="Times New Roman"/>
          <w:sz w:val="24"/>
          <w:szCs w:val="24"/>
        </w:rPr>
        <w:t xml:space="preserve">: A Response to Jacobean Censorship.” </w:t>
      </w:r>
      <w:r w:rsidR="00E47ADF">
        <w:rPr>
          <w:rFonts w:ascii="Times New Roman" w:hAnsi="Times New Roman" w:cs="Times New Roman"/>
          <w:i/>
          <w:sz w:val="24"/>
          <w:szCs w:val="24"/>
        </w:rPr>
        <w:t>New Ways of Looking at Old Texts: Papers of the Renaissance Text Society, 1985-1991</w:t>
      </w:r>
      <w:r w:rsidR="00E47ADF">
        <w:rPr>
          <w:rFonts w:ascii="Times New Roman" w:hAnsi="Times New Roman" w:cs="Times New Roman"/>
          <w:sz w:val="24"/>
          <w:szCs w:val="24"/>
        </w:rPr>
        <w:t>. Ed. W. Speed Hill. Binghamton, NY: Medieval &amp; Renaissance Texts &amp; Studies, 1993</w:t>
      </w:r>
      <w:r w:rsidR="00D656BF">
        <w:rPr>
          <w:rFonts w:ascii="Times New Roman" w:hAnsi="Times New Roman" w:cs="Times New Roman"/>
          <w:sz w:val="24"/>
          <w:szCs w:val="24"/>
        </w:rPr>
        <w:t>. 125-</w:t>
      </w:r>
      <w:r w:rsidR="00440A39">
        <w:rPr>
          <w:rFonts w:ascii="Times New Roman" w:hAnsi="Times New Roman" w:cs="Times New Roman"/>
          <w:sz w:val="24"/>
          <w:szCs w:val="24"/>
        </w:rPr>
        <w:t>29.</w:t>
      </w:r>
    </w:p>
    <w:p w:rsidR="00E47ADF" w:rsidRDefault="00440A39"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E47ADF">
        <w:rPr>
          <w:rFonts w:ascii="Times New Roman" w:hAnsi="Times New Roman" w:cs="Times New Roman"/>
          <w:sz w:val="24"/>
          <w:szCs w:val="24"/>
        </w:rPr>
        <w:t xml:space="preserve">. “Radigund Revisited: Perspectives on Women Rulers in Lady Mary Wroth’s </w:t>
      </w:r>
      <w:r w:rsidR="00E47ADF">
        <w:rPr>
          <w:rFonts w:ascii="Times New Roman" w:hAnsi="Times New Roman" w:cs="Times New Roman"/>
          <w:i/>
          <w:sz w:val="24"/>
          <w:szCs w:val="24"/>
        </w:rPr>
        <w:t>Urania</w:t>
      </w:r>
      <w:r w:rsidR="00E47ADF">
        <w:rPr>
          <w:rFonts w:ascii="Times New Roman" w:hAnsi="Times New Roman" w:cs="Times New Roman"/>
          <w:sz w:val="24"/>
          <w:szCs w:val="24"/>
        </w:rPr>
        <w:t xml:space="preserve">.” </w:t>
      </w:r>
      <w:r w:rsidR="00E47ADF">
        <w:rPr>
          <w:rFonts w:ascii="Times New Roman" w:hAnsi="Times New Roman" w:cs="Times New Roman"/>
          <w:i/>
          <w:sz w:val="24"/>
          <w:szCs w:val="24"/>
        </w:rPr>
        <w:t>The Renaissance Englishwoman in Print: Counterbalancing the Canon</w:t>
      </w:r>
      <w:r w:rsidR="00E47ADF">
        <w:rPr>
          <w:rFonts w:ascii="Times New Roman" w:hAnsi="Times New Roman" w:cs="Times New Roman"/>
          <w:sz w:val="24"/>
          <w:szCs w:val="24"/>
        </w:rPr>
        <w:t xml:space="preserve">. Amherst: </w:t>
      </w:r>
      <w:r w:rsidR="007846F9">
        <w:rPr>
          <w:rFonts w:ascii="Times New Roman" w:hAnsi="Times New Roman" w:cs="Times New Roman"/>
          <w:sz w:val="24"/>
          <w:szCs w:val="24"/>
        </w:rPr>
        <w:t>U</w:t>
      </w:r>
      <w:r w:rsidR="00E47ADF">
        <w:rPr>
          <w:rFonts w:ascii="Times New Roman" w:hAnsi="Times New Roman" w:cs="Times New Roman"/>
          <w:sz w:val="24"/>
          <w:szCs w:val="24"/>
        </w:rPr>
        <w:t xml:space="preserve"> of Massachusetts </w:t>
      </w:r>
      <w:r w:rsidR="007846F9">
        <w:rPr>
          <w:rFonts w:ascii="Times New Roman" w:hAnsi="Times New Roman" w:cs="Times New Roman"/>
          <w:sz w:val="24"/>
          <w:szCs w:val="24"/>
        </w:rPr>
        <w:t>P</w:t>
      </w:r>
      <w:r w:rsidR="00E47ADF">
        <w:rPr>
          <w:rFonts w:ascii="Times New Roman" w:hAnsi="Times New Roman" w:cs="Times New Roman"/>
          <w:sz w:val="24"/>
          <w:szCs w:val="24"/>
        </w:rPr>
        <w:t>, 1990. 187-207.</w:t>
      </w:r>
    </w:p>
    <w:p w:rsidR="00120680" w:rsidRDefault="001A56EF" w:rsidP="0012068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w:t>
      </w:r>
      <w:r w:rsidR="00120680">
        <w:rPr>
          <w:rFonts w:ascii="Times New Roman" w:hAnsi="Times New Roman" w:cs="Times New Roman"/>
          <w:sz w:val="24"/>
          <w:szCs w:val="24"/>
        </w:rPr>
        <w:t xml:space="preserve">, ed. </w:t>
      </w:r>
      <w:r w:rsidR="00120680">
        <w:rPr>
          <w:rFonts w:ascii="Times New Roman" w:hAnsi="Times New Roman" w:cs="Times New Roman"/>
          <w:i/>
          <w:sz w:val="24"/>
          <w:szCs w:val="24"/>
        </w:rPr>
        <w:t>The Early Modern Englishwoman: A Facsimile Library of Essential Works, Part 1: Early Printed Writings, 1500-1640, Volume 10: Mary Wroth</w:t>
      </w:r>
      <w:r w:rsidR="00120680">
        <w:rPr>
          <w:rFonts w:ascii="Times New Roman" w:hAnsi="Times New Roman" w:cs="Times New Roman"/>
          <w:sz w:val="24"/>
          <w:szCs w:val="24"/>
        </w:rPr>
        <w:t>. Aldershot: Scolar, 1996.</w:t>
      </w:r>
    </w:p>
    <w:p w:rsidR="00D83E1B" w:rsidRPr="00D83E1B" w:rsidRDefault="00D83E1B" w:rsidP="0012068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and Margaret P. Hannay. “Lady Mary Wroth.” </w:t>
      </w:r>
      <w:r>
        <w:rPr>
          <w:rFonts w:ascii="Times New Roman" w:hAnsi="Times New Roman" w:cs="Times New Roman"/>
          <w:i/>
          <w:sz w:val="24"/>
          <w:szCs w:val="24"/>
        </w:rPr>
        <w:t>Teaching Tudor and Stuart Women Writers</w:t>
      </w:r>
      <w:r>
        <w:rPr>
          <w:rFonts w:ascii="Times New Roman" w:hAnsi="Times New Roman" w:cs="Times New Roman"/>
          <w:sz w:val="24"/>
          <w:szCs w:val="24"/>
        </w:rPr>
        <w:t xml:space="preserve">. Ed. Susanne Woods and Margaret P. Hannay. New York: </w:t>
      </w:r>
      <w:r w:rsidR="00CD5F84">
        <w:rPr>
          <w:rFonts w:ascii="Times New Roman" w:hAnsi="Times New Roman" w:cs="Times New Roman"/>
          <w:sz w:val="24"/>
          <w:szCs w:val="24"/>
        </w:rPr>
        <w:t>MLA</w:t>
      </w:r>
      <w:r>
        <w:rPr>
          <w:rFonts w:ascii="Times New Roman" w:hAnsi="Times New Roman" w:cs="Times New Roman"/>
          <w:sz w:val="24"/>
          <w:szCs w:val="24"/>
        </w:rPr>
        <w:t>, 2000. 145-54.</w:t>
      </w:r>
    </w:p>
    <w:p w:rsidR="002068D5" w:rsidRDefault="006D0D0C"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Robin, Diana, Anne R</w:t>
      </w:r>
      <w:r w:rsidR="002068D5">
        <w:rPr>
          <w:rFonts w:ascii="Times New Roman" w:hAnsi="Times New Roman" w:cs="Times New Roman"/>
          <w:sz w:val="24"/>
          <w:szCs w:val="24"/>
        </w:rPr>
        <w:t xml:space="preserve">. Larson, and Caroline Levin, eds. </w:t>
      </w:r>
      <w:r w:rsidR="002068D5">
        <w:rPr>
          <w:rFonts w:ascii="Times New Roman" w:hAnsi="Times New Roman" w:cs="Times New Roman"/>
          <w:i/>
          <w:sz w:val="24"/>
          <w:szCs w:val="24"/>
        </w:rPr>
        <w:t>Encyclopedia of Women in the Renaissance: Italy, France, and England</w:t>
      </w:r>
      <w:r w:rsidR="002068D5">
        <w:rPr>
          <w:rFonts w:ascii="Times New Roman" w:hAnsi="Times New Roman" w:cs="Times New Roman"/>
          <w:sz w:val="24"/>
          <w:szCs w:val="24"/>
        </w:rPr>
        <w:t>. Santa Barbara: ABC-CLIO, 2007.</w:t>
      </w:r>
    </w:p>
    <w:p w:rsidR="00924F15" w:rsidRPr="00924F15" w:rsidRDefault="00924F15"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Robinson, Douglas. “Theorising Translation in a Woman’s Voice: Subversions of the Rhetoric of Patronage, Courtly Love, and Morality by Early Modern Women Translators.” </w:t>
      </w:r>
      <w:r>
        <w:rPr>
          <w:rFonts w:ascii="Times New Roman" w:hAnsi="Times New Roman" w:cs="Times New Roman"/>
          <w:i/>
          <w:sz w:val="24"/>
          <w:szCs w:val="24"/>
        </w:rPr>
        <w:t>The Translator</w:t>
      </w:r>
      <w:r>
        <w:rPr>
          <w:rFonts w:ascii="Times New Roman" w:hAnsi="Times New Roman" w:cs="Times New Roman"/>
          <w:sz w:val="24"/>
          <w:szCs w:val="24"/>
        </w:rPr>
        <w:t xml:space="preserve"> 1.2 (1995): 153-75.</w:t>
      </w:r>
    </w:p>
    <w:p w:rsidR="003210E3" w:rsidRDefault="003210E3"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Ross, Joann. “Anne Dowriche.” </w:t>
      </w:r>
      <w:r>
        <w:rPr>
          <w:rFonts w:ascii="Times New Roman" w:hAnsi="Times New Roman" w:cs="Times New Roman"/>
          <w:i/>
          <w:sz w:val="24"/>
          <w:szCs w:val="24"/>
        </w:rPr>
        <w:t>Encyclopedia of Women in the Renaissance: Italy, France, and England</w:t>
      </w:r>
      <w:r>
        <w:rPr>
          <w:rFonts w:ascii="Times New Roman" w:hAnsi="Times New Roman" w:cs="Times New Roman"/>
          <w:sz w:val="24"/>
          <w:szCs w:val="24"/>
        </w:rPr>
        <w:t>. Ed. Diana Robin, Anne R. Larson and Caroline Levin. Santa Barbara: ABC-CLIO, 2007. 115.</w:t>
      </w:r>
    </w:p>
    <w:p w:rsidR="00B95FA4" w:rsidRPr="00B95FA4" w:rsidRDefault="00B57E76"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Salzman, Paul. </w:t>
      </w:r>
      <w:r w:rsidR="00B95FA4">
        <w:rPr>
          <w:rFonts w:ascii="Times New Roman" w:hAnsi="Times New Roman" w:cs="Times New Roman"/>
          <w:sz w:val="24"/>
          <w:szCs w:val="24"/>
        </w:rPr>
        <w:t xml:space="preserve">“Contemporary </w:t>
      </w:r>
      <w:r w:rsidR="00F702E2">
        <w:rPr>
          <w:rFonts w:ascii="Times New Roman" w:hAnsi="Times New Roman" w:cs="Times New Roman"/>
          <w:sz w:val="24"/>
          <w:szCs w:val="24"/>
        </w:rPr>
        <w:t>References</w:t>
      </w:r>
      <w:r w:rsidR="00B95FA4">
        <w:rPr>
          <w:rFonts w:ascii="Times New Roman" w:hAnsi="Times New Roman" w:cs="Times New Roman"/>
          <w:sz w:val="24"/>
          <w:szCs w:val="24"/>
        </w:rPr>
        <w:t xml:space="preserve"> in Mary Wroth’s </w:t>
      </w:r>
      <w:r w:rsidR="00B95FA4">
        <w:rPr>
          <w:rFonts w:ascii="Times New Roman" w:hAnsi="Times New Roman" w:cs="Times New Roman"/>
          <w:i/>
          <w:sz w:val="24"/>
          <w:szCs w:val="24"/>
        </w:rPr>
        <w:t>Urania</w:t>
      </w:r>
      <w:r w:rsidR="00B95FA4">
        <w:rPr>
          <w:rFonts w:ascii="Times New Roman" w:hAnsi="Times New Roman" w:cs="Times New Roman"/>
          <w:sz w:val="24"/>
          <w:szCs w:val="24"/>
        </w:rPr>
        <w:t xml:space="preserve">.” </w:t>
      </w:r>
      <w:r w:rsidR="00B95FA4">
        <w:rPr>
          <w:rFonts w:ascii="Times New Roman" w:hAnsi="Times New Roman" w:cs="Times New Roman"/>
          <w:i/>
          <w:sz w:val="24"/>
          <w:szCs w:val="24"/>
        </w:rPr>
        <w:t>RES</w:t>
      </w:r>
      <w:r w:rsidR="00B95FA4">
        <w:rPr>
          <w:rFonts w:ascii="Times New Roman" w:hAnsi="Times New Roman" w:cs="Times New Roman"/>
          <w:sz w:val="24"/>
          <w:szCs w:val="24"/>
        </w:rPr>
        <w:t xml:space="preserve"> n.s. 29 (1978): 178-81.</w:t>
      </w:r>
    </w:p>
    <w:p w:rsidR="00B57E76" w:rsidRDefault="00B95FA4"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00B57E76">
        <w:rPr>
          <w:rFonts w:ascii="Times New Roman" w:hAnsi="Times New Roman" w:cs="Times New Roman"/>
          <w:i/>
          <w:sz w:val="24"/>
          <w:szCs w:val="24"/>
        </w:rPr>
        <w:t>Literary Culture in Jacobean England: Reading 1621</w:t>
      </w:r>
      <w:r w:rsidR="00B57E76">
        <w:rPr>
          <w:rFonts w:ascii="Times New Roman" w:hAnsi="Times New Roman" w:cs="Times New Roman"/>
          <w:sz w:val="24"/>
          <w:szCs w:val="24"/>
        </w:rPr>
        <w:t>. New York: Palgrave Macmillan, 2002.</w:t>
      </w:r>
    </w:p>
    <w:p w:rsidR="009F42A0" w:rsidRDefault="009F42A0"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Reading Early Modern Women’s Writing</w:t>
      </w:r>
      <w:r>
        <w:rPr>
          <w:rFonts w:ascii="Times New Roman" w:hAnsi="Times New Roman" w:cs="Times New Roman"/>
          <w:sz w:val="24"/>
          <w:szCs w:val="24"/>
        </w:rPr>
        <w:t xml:space="preserve">. Oxford: </w:t>
      </w:r>
      <w:r w:rsidR="00F702E2">
        <w:rPr>
          <w:rFonts w:ascii="Times New Roman" w:hAnsi="Times New Roman" w:cs="Times New Roman"/>
          <w:sz w:val="24"/>
          <w:szCs w:val="24"/>
        </w:rPr>
        <w:t>OUP</w:t>
      </w:r>
      <w:r>
        <w:rPr>
          <w:rFonts w:ascii="Times New Roman" w:hAnsi="Times New Roman" w:cs="Times New Roman"/>
          <w:sz w:val="24"/>
          <w:szCs w:val="24"/>
        </w:rPr>
        <w:t>, 2006.</w:t>
      </w:r>
    </w:p>
    <w:p w:rsidR="00A43B12" w:rsidRPr="00A43B12" w:rsidRDefault="00A43B12"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“The Strang[e] Constructions of Mary Wroth’s </w:t>
      </w:r>
      <w:r>
        <w:rPr>
          <w:rFonts w:ascii="Times New Roman" w:hAnsi="Times New Roman" w:cs="Times New Roman"/>
          <w:i/>
          <w:sz w:val="24"/>
          <w:szCs w:val="24"/>
        </w:rPr>
        <w:t>Urania</w:t>
      </w:r>
      <w:r>
        <w:rPr>
          <w:rFonts w:ascii="Times New Roman" w:hAnsi="Times New Roman" w:cs="Times New Roman"/>
          <w:sz w:val="24"/>
          <w:szCs w:val="24"/>
        </w:rPr>
        <w:t xml:space="preserve">: Arcadian Romance and the Public Realm.” </w:t>
      </w:r>
      <w:r>
        <w:rPr>
          <w:rFonts w:ascii="Times New Roman" w:hAnsi="Times New Roman" w:cs="Times New Roman"/>
          <w:i/>
          <w:sz w:val="24"/>
          <w:szCs w:val="24"/>
        </w:rPr>
        <w:t>English Renaissance Prose: History, Language, Politics</w:t>
      </w:r>
      <w:r>
        <w:rPr>
          <w:rFonts w:ascii="Times New Roman" w:hAnsi="Times New Roman" w:cs="Times New Roman"/>
          <w:sz w:val="24"/>
          <w:szCs w:val="24"/>
        </w:rPr>
        <w:t xml:space="preserve">. Ed. Neil Rhodes. Tempe, AZ: </w:t>
      </w:r>
      <w:r w:rsidR="00F8421A">
        <w:rPr>
          <w:rFonts w:ascii="Times New Roman" w:hAnsi="Times New Roman" w:cs="Times New Roman"/>
          <w:sz w:val="24"/>
          <w:szCs w:val="24"/>
        </w:rPr>
        <w:t>ACMRS</w:t>
      </w:r>
      <w:r>
        <w:rPr>
          <w:rFonts w:ascii="Times New Roman" w:hAnsi="Times New Roman" w:cs="Times New Roman"/>
          <w:sz w:val="24"/>
          <w:szCs w:val="24"/>
        </w:rPr>
        <w:t>, 1997. 109-24.</w:t>
      </w:r>
    </w:p>
    <w:p w:rsidR="008D614F" w:rsidRDefault="00440A39" w:rsidP="00A863A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8D614F">
        <w:rPr>
          <w:rFonts w:ascii="Times New Roman" w:hAnsi="Times New Roman" w:cs="Times New Roman"/>
          <w:sz w:val="24"/>
          <w:szCs w:val="24"/>
        </w:rPr>
        <w:t>. “</w:t>
      </w:r>
      <w:r w:rsidR="008D614F">
        <w:rPr>
          <w:rFonts w:ascii="Times New Roman" w:hAnsi="Times New Roman" w:cs="Times New Roman"/>
          <w:i/>
          <w:sz w:val="24"/>
          <w:szCs w:val="24"/>
        </w:rPr>
        <w:t>Urania</w:t>
      </w:r>
      <w:r w:rsidR="008D614F">
        <w:rPr>
          <w:rFonts w:ascii="Times New Roman" w:hAnsi="Times New Roman" w:cs="Times New Roman"/>
          <w:sz w:val="24"/>
          <w:szCs w:val="24"/>
        </w:rPr>
        <w:t xml:space="preserve"> and the Tyranny of Love.” </w:t>
      </w:r>
      <w:r w:rsidR="008D614F">
        <w:rPr>
          <w:rFonts w:ascii="Times New Roman" w:hAnsi="Times New Roman" w:cs="Times New Roman"/>
          <w:i/>
          <w:sz w:val="24"/>
          <w:szCs w:val="24"/>
        </w:rPr>
        <w:t>English Prose Fiction, 1558-1700: A Critical History</w:t>
      </w:r>
      <w:r w:rsidR="008D614F">
        <w:rPr>
          <w:rFonts w:ascii="Times New Roman" w:hAnsi="Times New Roman" w:cs="Times New Roman"/>
          <w:sz w:val="24"/>
          <w:szCs w:val="24"/>
        </w:rPr>
        <w:t xml:space="preserve">. Oxford: </w:t>
      </w:r>
      <w:r w:rsidR="00660CEC">
        <w:rPr>
          <w:rFonts w:ascii="Times New Roman" w:hAnsi="Times New Roman" w:cs="Times New Roman"/>
          <w:sz w:val="24"/>
          <w:szCs w:val="24"/>
        </w:rPr>
        <w:t>OUP</w:t>
      </w:r>
      <w:r w:rsidR="008D614F">
        <w:rPr>
          <w:rFonts w:ascii="Times New Roman" w:hAnsi="Times New Roman" w:cs="Times New Roman"/>
          <w:sz w:val="24"/>
          <w:szCs w:val="24"/>
        </w:rPr>
        <w:t>, 1985. 138-44.</w:t>
      </w:r>
    </w:p>
    <w:p w:rsidR="004F5DA6" w:rsidRPr="004F5DA6" w:rsidRDefault="004F5DA6" w:rsidP="00A863A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Sanchez, Melissa E. “The Politics of Masochism in Mary Wroth’s </w:t>
      </w:r>
      <w:r>
        <w:rPr>
          <w:rFonts w:ascii="Times New Roman" w:hAnsi="Times New Roman" w:cs="Times New Roman"/>
          <w:i/>
          <w:sz w:val="24"/>
          <w:szCs w:val="24"/>
        </w:rPr>
        <w:t>Urania</w:t>
      </w:r>
      <w:r>
        <w:rPr>
          <w:rFonts w:ascii="Times New Roman" w:hAnsi="Times New Roman" w:cs="Times New Roman"/>
          <w:sz w:val="24"/>
          <w:szCs w:val="24"/>
        </w:rPr>
        <w:t xml:space="preserve">.” </w:t>
      </w:r>
      <w:r>
        <w:rPr>
          <w:rFonts w:ascii="Times New Roman" w:hAnsi="Times New Roman" w:cs="Times New Roman"/>
          <w:i/>
          <w:sz w:val="24"/>
          <w:szCs w:val="24"/>
        </w:rPr>
        <w:t>ELH</w:t>
      </w:r>
      <w:r>
        <w:rPr>
          <w:rFonts w:ascii="Times New Roman" w:hAnsi="Times New Roman" w:cs="Times New Roman"/>
          <w:sz w:val="24"/>
          <w:szCs w:val="24"/>
        </w:rPr>
        <w:t xml:space="preserve"> 74 (2007): 449-78.</w:t>
      </w:r>
    </w:p>
    <w:p w:rsidR="00FC4391" w:rsidRPr="00FC4391" w:rsidRDefault="00A863A0" w:rsidP="00A863A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Sandy, Ameila Zurcher. </w:t>
      </w:r>
      <w:r w:rsidR="00FC4391">
        <w:rPr>
          <w:rFonts w:ascii="Times New Roman" w:hAnsi="Times New Roman" w:cs="Times New Roman"/>
          <w:sz w:val="24"/>
          <w:szCs w:val="24"/>
        </w:rPr>
        <w:t>“Ethics and the Politic Agend</w:t>
      </w:r>
      <w:r w:rsidR="005D6A4D">
        <w:rPr>
          <w:rFonts w:ascii="Times New Roman" w:hAnsi="Times New Roman" w:cs="Times New Roman"/>
          <w:sz w:val="24"/>
          <w:szCs w:val="24"/>
        </w:rPr>
        <w:t>a</w:t>
      </w:r>
      <w:r w:rsidR="00FC4391">
        <w:rPr>
          <w:rFonts w:ascii="Times New Roman" w:hAnsi="Times New Roman" w:cs="Times New Roman"/>
          <w:sz w:val="24"/>
          <w:szCs w:val="24"/>
        </w:rPr>
        <w:t xml:space="preserve"> of Early Seventeenth-century Prose Romance.” </w:t>
      </w:r>
      <w:r w:rsidR="00FC4391">
        <w:rPr>
          <w:rFonts w:ascii="Times New Roman" w:hAnsi="Times New Roman" w:cs="Times New Roman"/>
          <w:i/>
          <w:sz w:val="24"/>
          <w:szCs w:val="24"/>
        </w:rPr>
        <w:t>ELR</w:t>
      </w:r>
      <w:r w:rsidR="00FC4391">
        <w:rPr>
          <w:rFonts w:ascii="Times New Roman" w:hAnsi="Times New Roman" w:cs="Times New Roman"/>
          <w:sz w:val="24"/>
          <w:szCs w:val="24"/>
        </w:rPr>
        <w:t xml:space="preserve"> 35 (2005): 73-101.</w:t>
      </w:r>
    </w:p>
    <w:p w:rsidR="00A863A0" w:rsidRDefault="00FC4391" w:rsidP="00A863A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00A863A0">
        <w:rPr>
          <w:rFonts w:ascii="Times New Roman" w:hAnsi="Times New Roman" w:cs="Times New Roman"/>
          <w:sz w:val="24"/>
          <w:szCs w:val="24"/>
        </w:rPr>
        <w:t xml:space="preserve">“Pastoral, Temperance, and the Unitary Self in Wroth’s </w:t>
      </w:r>
      <w:r w:rsidR="00A863A0">
        <w:rPr>
          <w:rFonts w:ascii="Times New Roman" w:hAnsi="Times New Roman" w:cs="Times New Roman"/>
          <w:i/>
          <w:sz w:val="24"/>
          <w:szCs w:val="24"/>
        </w:rPr>
        <w:t>Urania</w:t>
      </w:r>
      <w:r w:rsidR="00A863A0">
        <w:rPr>
          <w:rFonts w:ascii="Times New Roman" w:hAnsi="Times New Roman" w:cs="Times New Roman"/>
          <w:sz w:val="24"/>
          <w:szCs w:val="24"/>
        </w:rPr>
        <w:t xml:space="preserve">.” </w:t>
      </w:r>
      <w:r w:rsidR="001F69A1">
        <w:rPr>
          <w:rFonts w:ascii="Times New Roman" w:hAnsi="Times New Roman" w:cs="Times New Roman"/>
          <w:i/>
          <w:sz w:val="24"/>
          <w:szCs w:val="24"/>
        </w:rPr>
        <w:t>SEL</w:t>
      </w:r>
      <w:r w:rsidR="00A863A0">
        <w:rPr>
          <w:rFonts w:ascii="Times New Roman" w:hAnsi="Times New Roman" w:cs="Times New Roman"/>
          <w:sz w:val="24"/>
          <w:szCs w:val="24"/>
        </w:rPr>
        <w:t xml:space="preserve"> 42.1 (2002): 103-19.</w:t>
      </w:r>
    </w:p>
    <w:p w:rsidR="009C6DAD" w:rsidRPr="001006C2" w:rsidRDefault="009C6DAD" w:rsidP="009C6DA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Sankovich, Tilde. “Inventing the Authority of Origin: The Difficult Enterprise.” </w:t>
      </w:r>
      <w:r>
        <w:rPr>
          <w:rFonts w:ascii="Times New Roman" w:hAnsi="Times New Roman" w:cs="Times New Roman"/>
          <w:i/>
          <w:sz w:val="24"/>
          <w:szCs w:val="24"/>
        </w:rPr>
        <w:t>Women in the Middle Ages and the Renaissance: Literary and Historical Perspectives</w:t>
      </w:r>
      <w:r>
        <w:rPr>
          <w:rFonts w:ascii="Times New Roman" w:hAnsi="Times New Roman" w:cs="Times New Roman"/>
          <w:sz w:val="24"/>
          <w:szCs w:val="24"/>
        </w:rPr>
        <w:t xml:space="preserve">. Ed. Mary Beth Rose. Syracuse: </w:t>
      </w:r>
      <w:r w:rsidR="00655BCB">
        <w:rPr>
          <w:rFonts w:ascii="Times New Roman" w:hAnsi="Times New Roman" w:cs="Times New Roman"/>
          <w:sz w:val="24"/>
          <w:szCs w:val="24"/>
        </w:rPr>
        <w:t>U</w:t>
      </w:r>
      <w:r>
        <w:rPr>
          <w:rFonts w:ascii="Times New Roman" w:hAnsi="Times New Roman" w:cs="Times New Roman"/>
          <w:sz w:val="24"/>
          <w:szCs w:val="24"/>
        </w:rPr>
        <w:t xml:space="preserve"> of Syracuse </w:t>
      </w:r>
      <w:r w:rsidR="00655BCB">
        <w:rPr>
          <w:rFonts w:ascii="Times New Roman" w:hAnsi="Times New Roman" w:cs="Times New Roman"/>
          <w:sz w:val="24"/>
          <w:szCs w:val="24"/>
        </w:rPr>
        <w:t>P</w:t>
      </w:r>
      <w:r>
        <w:rPr>
          <w:rFonts w:ascii="Times New Roman" w:hAnsi="Times New Roman" w:cs="Times New Roman"/>
          <w:sz w:val="24"/>
          <w:szCs w:val="24"/>
        </w:rPr>
        <w:t>, 1986. 227-43.</w:t>
      </w:r>
    </w:p>
    <w:p w:rsidR="008157BD" w:rsidRDefault="008157BD" w:rsidP="008157B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Schleiner, Louise. “Lady Falkland’s Reentry into Writing: Anglo-Catholic Consensual Discourse and Her </w:t>
      </w:r>
      <w:r>
        <w:rPr>
          <w:rFonts w:ascii="Times New Roman" w:hAnsi="Times New Roman" w:cs="Times New Roman"/>
          <w:i/>
          <w:sz w:val="24"/>
          <w:szCs w:val="24"/>
        </w:rPr>
        <w:t>Edward II</w:t>
      </w:r>
      <w:r>
        <w:rPr>
          <w:rFonts w:ascii="Times New Roman" w:hAnsi="Times New Roman" w:cs="Times New Roman"/>
          <w:sz w:val="24"/>
          <w:szCs w:val="24"/>
        </w:rPr>
        <w:t xml:space="preserve"> as Historical Fiction.” </w:t>
      </w:r>
      <w:r>
        <w:rPr>
          <w:rFonts w:ascii="Times New Roman" w:hAnsi="Times New Roman" w:cs="Times New Roman"/>
          <w:i/>
          <w:sz w:val="24"/>
          <w:szCs w:val="24"/>
        </w:rPr>
        <w:t>The Witness of Times: Manifestations of Ideology in Seventeenth-Century England</w:t>
      </w:r>
      <w:r w:rsidR="000A5EC3">
        <w:rPr>
          <w:rFonts w:ascii="Times New Roman" w:hAnsi="Times New Roman" w:cs="Times New Roman"/>
          <w:sz w:val="24"/>
          <w:szCs w:val="24"/>
        </w:rPr>
        <w:t>. E</w:t>
      </w:r>
      <w:r>
        <w:rPr>
          <w:rFonts w:ascii="Times New Roman" w:hAnsi="Times New Roman" w:cs="Times New Roman"/>
          <w:sz w:val="24"/>
          <w:szCs w:val="24"/>
        </w:rPr>
        <w:t xml:space="preserve">d. Katherine Z. Keller and Gerald J. Schiffhorst. Pittsburgh: Duquesne </w:t>
      </w:r>
      <w:r w:rsidR="000A5EC3">
        <w:rPr>
          <w:rFonts w:ascii="Times New Roman" w:hAnsi="Times New Roman" w:cs="Times New Roman"/>
          <w:sz w:val="24"/>
          <w:szCs w:val="24"/>
        </w:rPr>
        <w:t>UP</w:t>
      </w:r>
      <w:r>
        <w:rPr>
          <w:rFonts w:ascii="Times New Roman" w:hAnsi="Times New Roman" w:cs="Times New Roman"/>
          <w:sz w:val="24"/>
          <w:szCs w:val="24"/>
        </w:rPr>
        <w:t>, 1993.</w:t>
      </w:r>
      <w:r>
        <w:rPr>
          <w:rFonts w:ascii="Times New Roman" w:hAnsi="Times New Roman" w:cs="Times New Roman"/>
          <w:b/>
          <w:sz w:val="24"/>
          <w:szCs w:val="24"/>
        </w:rPr>
        <w:t xml:space="preserve"> </w:t>
      </w:r>
      <w:r w:rsidR="000A5EC3">
        <w:rPr>
          <w:rFonts w:ascii="Times New Roman" w:hAnsi="Times New Roman" w:cs="Times New Roman"/>
          <w:sz w:val="24"/>
          <w:szCs w:val="24"/>
        </w:rPr>
        <w:t>201-</w:t>
      </w:r>
      <w:r w:rsidR="00B21029">
        <w:rPr>
          <w:rFonts w:ascii="Times New Roman" w:hAnsi="Times New Roman" w:cs="Times New Roman"/>
          <w:sz w:val="24"/>
          <w:szCs w:val="24"/>
        </w:rPr>
        <w:t>17.</w:t>
      </w:r>
    </w:p>
    <w:p w:rsidR="001A2029" w:rsidRPr="001A2029" w:rsidRDefault="00440A39" w:rsidP="008157BD">
      <w:pPr>
        <w:spacing w:after="0" w:line="480" w:lineRule="auto"/>
        <w:ind w:left="720" w:hanging="720"/>
        <w:rPr>
          <w:rFonts w:ascii="Times New Roman" w:hAnsi="Times New Roman" w:cs="Times New Roman"/>
          <w:b/>
          <w:sz w:val="24"/>
          <w:szCs w:val="24"/>
        </w:rPr>
      </w:pPr>
      <w:r>
        <w:rPr>
          <w:rFonts w:ascii="Times New Roman" w:hAnsi="Times New Roman" w:cs="Times New Roman"/>
          <w:sz w:val="24"/>
          <w:szCs w:val="24"/>
        </w:rPr>
        <w:t>---</w:t>
      </w:r>
      <w:r w:rsidR="001A2029">
        <w:rPr>
          <w:rFonts w:ascii="Times New Roman" w:hAnsi="Times New Roman" w:cs="Times New Roman"/>
          <w:sz w:val="24"/>
          <w:szCs w:val="24"/>
        </w:rPr>
        <w:t xml:space="preserve">. “Margaret Tyler, translator and waiting woman.” </w:t>
      </w:r>
      <w:r w:rsidR="001A2029">
        <w:rPr>
          <w:rFonts w:ascii="Times New Roman" w:hAnsi="Times New Roman" w:cs="Times New Roman"/>
          <w:i/>
          <w:sz w:val="24"/>
          <w:szCs w:val="24"/>
        </w:rPr>
        <w:t>English Language Notes</w:t>
      </w:r>
      <w:r w:rsidR="001A2029">
        <w:rPr>
          <w:rFonts w:ascii="Times New Roman" w:hAnsi="Times New Roman" w:cs="Times New Roman"/>
          <w:sz w:val="24"/>
          <w:szCs w:val="24"/>
        </w:rPr>
        <w:t xml:space="preserve"> 29.3 (1992): 1-8.</w:t>
      </w:r>
    </w:p>
    <w:p w:rsidR="00B57E76" w:rsidRDefault="00440A39"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B57E76">
        <w:rPr>
          <w:rFonts w:ascii="Times New Roman" w:hAnsi="Times New Roman" w:cs="Times New Roman"/>
          <w:sz w:val="24"/>
          <w:szCs w:val="24"/>
        </w:rPr>
        <w:t xml:space="preserve">. </w:t>
      </w:r>
      <w:r w:rsidR="00B57E76">
        <w:rPr>
          <w:rFonts w:ascii="Times New Roman" w:hAnsi="Times New Roman" w:cs="Times New Roman"/>
          <w:i/>
          <w:sz w:val="24"/>
          <w:szCs w:val="24"/>
        </w:rPr>
        <w:t>Tudor and Stuart Women Writers</w:t>
      </w:r>
      <w:r w:rsidR="00B57E76">
        <w:rPr>
          <w:rFonts w:ascii="Times New Roman" w:hAnsi="Times New Roman" w:cs="Times New Roman"/>
          <w:sz w:val="24"/>
          <w:szCs w:val="24"/>
        </w:rPr>
        <w:t xml:space="preserve">. Bloomington: Indiana </w:t>
      </w:r>
      <w:r w:rsidR="005B11C9">
        <w:rPr>
          <w:rFonts w:ascii="Times New Roman" w:hAnsi="Times New Roman" w:cs="Times New Roman"/>
          <w:sz w:val="24"/>
          <w:szCs w:val="24"/>
        </w:rPr>
        <w:t>UP</w:t>
      </w:r>
      <w:r w:rsidR="00B57E76">
        <w:rPr>
          <w:rFonts w:ascii="Times New Roman" w:hAnsi="Times New Roman" w:cs="Times New Roman"/>
          <w:sz w:val="24"/>
          <w:szCs w:val="24"/>
        </w:rPr>
        <w:t>, 1994.</w:t>
      </w:r>
    </w:p>
    <w:p w:rsidR="00176366" w:rsidRPr="00176366" w:rsidRDefault="00440A39"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176366">
        <w:rPr>
          <w:rFonts w:ascii="Times New Roman" w:hAnsi="Times New Roman" w:cs="Times New Roman"/>
          <w:sz w:val="24"/>
          <w:szCs w:val="24"/>
        </w:rPr>
        <w:t>. “Tyler, Margaret (</w:t>
      </w:r>
      <w:r w:rsidR="00176366">
        <w:rPr>
          <w:rFonts w:ascii="Times New Roman" w:hAnsi="Times New Roman" w:cs="Times New Roman"/>
          <w:i/>
          <w:sz w:val="24"/>
          <w:szCs w:val="24"/>
        </w:rPr>
        <w:t>fl</w:t>
      </w:r>
      <w:r w:rsidR="00176366">
        <w:rPr>
          <w:rFonts w:ascii="Times New Roman" w:hAnsi="Times New Roman" w:cs="Times New Roman"/>
          <w:sz w:val="24"/>
          <w:szCs w:val="24"/>
        </w:rPr>
        <w:t xml:space="preserve">. 1558-1578).” </w:t>
      </w:r>
      <w:r w:rsidR="00176366">
        <w:rPr>
          <w:rFonts w:ascii="Times New Roman" w:hAnsi="Times New Roman" w:cs="Times New Roman"/>
          <w:i/>
          <w:sz w:val="24"/>
          <w:szCs w:val="24"/>
        </w:rPr>
        <w:t>Oxford Dictionary of National Biography</w:t>
      </w:r>
      <w:r w:rsidR="00176366">
        <w:rPr>
          <w:rFonts w:ascii="Times New Roman" w:hAnsi="Times New Roman" w:cs="Times New Roman"/>
          <w:sz w:val="24"/>
          <w:szCs w:val="24"/>
        </w:rPr>
        <w:t xml:space="preserve">. Oxford: </w:t>
      </w:r>
      <w:r w:rsidR="00166BBA">
        <w:rPr>
          <w:rFonts w:ascii="Times New Roman" w:hAnsi="Times New Roman" w:cs="Times New Roman"/>
          <w:sz w:val="24"/>
          <w:szCs w:val="24"/>
        </w:rPr>
        <w:t>OUP</w:t>
      </w:r>
      <w:r w:rsidR="00176366">
        <w:rPr>
          <w:rFonts w:ascii="Times New Roman" w:hAnsi="Times New Roman" w:cs="Times New Roman"/>
          <w:sz w:val="24"/>
          <w:szCs w:val="24"/>
        </w:rPr>
        <w:t>, 2004. Web. 23 February 2015.</w:t>
      </w:r>
    </w:p>
    <w:p w:rsidR="00CE7E93" w:rsidRDefault="00CE7E93" w:rsidP="008157B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Shapiro, Arlene Iris. “Elizabeth Cary: Her Life, Letters, and Art.” PhD diss. State University of New York at Stony Brook, 1984.</w:t>
      </w:r>
    </w:p>
    <w:p w:rsidR="00AC051A" w:rsidRDefault="00CC0EF4" w:rsidP="008157B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Shaver, Ann. </w:t>
      </w:r>
      <w:r w:rsidR="00AC051A">
        <w:rPr>
          <w:rFonts w:ascii="Times New Roman" w:hAnsi="Times New Roman" w:cs="Times New Roman"/>
          <w:sz w:val="24"/>
          <w:szCs w:val="24"/>
        </w:rPr>
        <w:t xml:space="preserve">“Agency and Marriage in the Fictions of Lady Mary Wroth and Margaret Cavendish, Duchess of Newcastle.” </w:t>
      </w:r>
      <w:r w:rsidR="00AC051A">
        <w:rPr>
          <w:rFonts w:ascii="Times New Roman" w:hAnsi="Times New Roman" w:cs="Times New Roman"/>
          <w:i/>
          <w:sz w:val="24"/>
          <w:szCs w:val="24"/>
        </w:rPr>
        <w:t>Pilgrimage for Love: Essays in Early Modern Literature in Honor of Josephine A. Roberts</w:t>
      </w:r>
      <w:r w:rsidR="00AC051A">
        <w:rPr>
          <w:rFonts w:ascii="Times New Roman" w:hAnsi="Times New Roman" w:cs="Times New Roman"/>
          <w:sz w:val="24"/>
          <w:szCs w:val="24"/>
        </w:rPr>
        <w:t>. Ed. Sigrid King. Tempe, AZ: ACMRS, 1999. 177-90.</w:t>
      </w:r>
    </w:p>
    <w:p w:rsidR="00CC0EF4" w:rsidRDefault="00AC051A" w:rsidP="008157B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00CC0EF4">
        <w:rPr>
          <w:rFonts w:ascii="Times New Roman" w:hAnsi="Times New Roman" w:cs="Times New Roman"/>
          <w:sz w:val="24"/>
          <w:szCs w:val="24"/>
        </w:rPr>
        <w:t xml:space="preserve">“A New Woman of Romance.” </w:t>
      </w:r>
      <w:r w:rsidR="00CC0EF4">
        <w:rPr>
          <w:rFonts w:ascii="Times New Roman" w:hAnsi="Times New Roman" w:cs="Times New Roman"/>
          <w:i/>
          <w:sz w:val="24"/>
          <w:szCs w:val="24"/>
        </w:rPr>
        <w:t>Modern Language Studies</w:t>
      </w:r>
      <w:r w:rsidR="00CC0EF4">
        <w:rPr>
          <w:rFonts w:ascii="Times New Roman" w:hAnsi="Times New Roman" w:cs="Times New Roman"/>
          <w:sz w:val="24"/>
          <w:szCs w:val="24"/>
        </w:rPr>
        <w:t xml:space="preserve"> 21 (1991): 63-77.</w:t>
      </w:r>
    </w:p>
    <w:p w:rsidR="008157BD" w:rsidRDefault="00440A39" w:rsidP="008157B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w:t>
      </w:r>
      <w:r w:rsidR="008157BD">
        <w:rPr>
          <w:rFonts w:ascii="Times New Roman" w:hAnsi="Times New Roman" w:cs="Times New Roman"/>
          <w:sz w:val="24"/>
          <w:szCs w:val="24"/>
        </w:rPr>
        <w:t xml:space="preserve">. “Outspoken Women in Book I of Lady Mary Wroth’s </w:t>
      </w:r>
      <w:r w:rsidR="008157BD">
        <w:rPr>
          <w:rFonts w:ascii="Times New Roman" w:hAnsi="Times New Roman" w:cs="Times New Roman"/>
          <w:i/>
          <w:sz w:val="24"/>
          <w:szCs w:val="24"/>
        </w:rPr>
        <w:t>Urania</w:t>
      </w:r>
      <w:r w:rsidR="008157BD">
        <w:rPr>
          <w:rFonts w:ascii="Times New Roman" w:hAnsi="Times New Roman" w:cs="Times New Roman"/>
          <w:sz w:val="24"/>
          <w:szCs w:val="24"/>
        </w:rPr>
        <w:t xml:space="preserve">.” </w:t>
      </w:r>
      <w:r w:rsidR="008157BD">
        <w:rPr>
          <w:rFonts w:ascii="Times New Roman" w:hAnsi="Times New Roman" w:cs="Times New Roman"/>
          <w:i/>
          <w:sz w:val="24"/>
          <w:szCs w:val="24"/>
        </w:rPr>
        <w:t>Sidney Newsletter</w:t>
      </w:r>
      <w:r w:rsidR="008157BD">
        <w:rPr>
          <w:rFonts w:ascii="Times New Roman" w:hAnsi="Times New Roman" w:cs="Times New Roman"/>
          <w:sz w:val="24"/>
          <w:szCs w:val="24"/>
        </w:rPr>
        <w:t xml:space="preserve"> 10.1 (1990): 89.</w:t>
      </w:r>
    </w:p>
    <w:p w:rsidR="006464FF" w:rsidRPr="006464FF" w:rsidRDefault="006464FF" w:rsidP="00A75745">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Sieber, Harry. “The Romance of Chivalry in Spain: From Rodríguez de Montalvo to Cervantes.” </w:t>
      </w:r>
      <w:r>
        <w:rPr>
          <w:rFonts w:ascii="Times New Roman" w:hAnsi="Times New Roman" w:cs="Times New Roman"/>
          <w:i/>
          <w:sz w:val="24"/>
          <w:szCs w:val="24"/>
        </w:rPr>
        <w:t>Romance: Generic Transformation from Chrétien de Troyes to Cervantes</w:t>
      </w:r>
      <w:r>
        <w:rPr>
          <w:rFonts w:ascii="Times New Roman" w:hAnsi="Times New Roman" w:cs="Times New Roman"/>
          <w:sz w:val="24"/>
          <w:szCs w:val="24"/>
        </w:rPr>
        <w:t>. Hanover: University Press of New England, 1985.</w:t>
      </w:r>
    </w:p>
    <w:p w:rsidR="00A75745" w:rsidRDefault="00A75745" w:rsidP="00A75745">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Simpson, Richard, ed. </w:t>
      </w:r>
      <w:r>
        <w:rPr>
          <w:rFonts w:ascii="Times New Roman" w:hAnsi="Times New Roman" w:cs="Times New Roman"/>
          <w:i/>
          <w:sz w:val="24"/>
          <w:szCs w:val="24"/>
        </w:rPr>
        <w:t>The Lady Falkland, Her Life: From a MS in the Imperial Archives at Lisle</w:t>
      </w:r>
      <w:r>
        <w:rPr>
          <w:rFonts w:ascii="Times New Roman" w:hAnsi="Times New Roman" w:cs="Times New Roman"/>
          <w:sz w:val="24"/>
          <w:szCs w:val="24"/>
        </w:rPr>
        <w:t>. London: Catholic Publishing and Bookselling, 1861.</w:t>
      </w:r>
    </w:p>
    <w:p w:rsidR="00195724" w:rsidRDefault="00195724"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Simon, Sherry. </w:t>
      </w:r>
      <w:r>
        <w:rPr>
          <w:rFonts w:ascii="Times New Roman" w:hAnsi="Times New Roman" w:cs="Times New Roman"/>
          <w:i/>
          <w:sz w:val="24"/>
          <w:szCs w:val="24"/>
        </w:rPr>
        <w:t>Gender in Translation: Cultural Identity and the Politics of Transmission</w:t>
      </w:r>
      <w:r>
        <w:rPr>
          <w:rFonts w:ascii="Times New Roman" w:hAnsi="Times New Roman" w:cs="Times New Roman"/>
          <w:sz w:val="24"/>
          <w:szCs w:val="24"/>
        </w:rPr>
        <w:t>. New York: Routledge, 1996.</w:t>
      </w:r>
    </w:p>
    <w:p w:rsidR="009168DE" w:rsidRPr="009168DE" w:rsidRDefault="009168DE"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Skretkowicz, Victor. “Lady Mary Wroth’s </w:t>
      </w:r>
      <w:r>
        <w:rPr>
          <w:rFonts w:ascii="Times New Roman" w:hAnsi="Times New Roman" w:cs="Times New Roman"/>
          <w:i/>
          <w:sz w:val="24"/>
          <w:szCs w:val="24"/>
        </w:rPr>
        <w:t>Urania</w:t>
      </w:r>
      <w:r>
        <w:rPr>
          <w:rFonts w:ascii="Times New Roman" w:hAnsi="Times New Roman" w:cs="Times New Roman"/>
          <w:sz w:val="24"/>
          <w:szCs w:val="24"/>
        </w:rPr>
        <w:t xml:space="preserve"> and the Rhetoric of Female Abuse.” </w:t>
      </w:r>
      <w:r>
        <w:rPr>
          <w:rFonts w:ascii="Times New Roman" w:hAnsi="Times New Roman" w:cs="Times New Roman"/>
          <w:i/>
          <w:sz w:val="24"/>
          <w:szCs w:val="24"/>
        </w:rPr>
        <w:t>Challenging Tradition: Women and the History of Rhetoric</w:t>
      </w:r>
      <w:r>
        <w:rPr>
          <w:rFonts w:ascii="Times New Roman" w:hAnsi="Times New Roman" w:cs="Times New Roman"/>
          <w:sz w:val="24"/>
          <w:szCs w:val="24"/>
        </w:rPr>
        <w:t xml:space="preserve">. Ed. C.M. Sutherland and R. Sutcliffe. Calgary: </w:t>
      </w:r>
      <w:r w:rsidR="00CE1557">
        <w:rPr>
          <w:rFonts w:ascii="Times New Roman" w:hAnsi="Times New Roman" w:cs="Times New Roman"/>
          <w:sz w:val="24"/>
          <w:szCs w:val="24"/>
        </w:rPr>
        <w:t>U</w:t>
      </w:r>
      <w:r>
        <w:rPr>
          <w:rFonts w:ascii="Times New Roman" w:hAnsi="Times New Roman" w:cs="Times New Roman"/>
          <w:sz w:val="24"/>
          <w:szCs w:val="24"/>
        </w:rPr>
        <w:t xml:space="preserve"> of Calgary </w:t>
      </w:r>
      <w:r w:rsidR="002705CC">
        <w:rPr>
          <w:rFonts w:ascii="Times New Roman" w:hAnsi="Times New Roman" w:cs="Times New Roman"/>
          <w:sz w:val="24"/>
          <w:szCs w:val="24"/>
        </w:rPr>
        <w:t>P</w:t>
      </w:r>
      <w:r>
        <w:rPr>
          <w:rFonts w:ascii="Times New Roman" w:hAnsi="Times New Roman" w:cs="Times New Roman"/>
          <w:sz w:val="24"/>
          <w:szCs w:val="24"/>
        </w:rPr>
        <w:t>, 1999. 133-45.</w:t>
      </w:r>
    </w:p>
    <w:p w:rsidR="00455AA8" w:rsidRDefault="00455AA8"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Skura, Meredith. “Elizabeth Cary and Edward II: What Do Women Want to Write?” </w:t>
      </w:r>
      <w:r>
        <w:rPr>
          <w:rFonts w:ascii="Times New Roman" w:hAnsi="Times New Roman" w:cs="Times New Roman"/>
          <w:i/>
          <w:sz w:val="24"/>
          <w:szCs w:val="24"/>
        </w:rPr>
        <w:t>Renaissance Drama</w:t>
      </w:r>
      <w:r>
        <w:rPr>
          <w:rFonts w:ascii="Times New Roman" w:hAnsi="Times New Roman" w:cs="Times New Roman"/>
          <w:sz w:val="24"/>
          <w:szCs w:val="24"/>
        </w:rPr>
        <w:t xml:space="preserve"> 27 (1996): 79-104. </w:t>
      </w:r>
      <w:r>
        <w:rPr>
          <w:rFonts w:ascii="Times New Roman" w:hAnsi="Times New Roman" w:cs="Times New Roman"/>
          <w:i/>
          <w:sz w:val="24"/>
          <w:szCs w:val="24"/>
        </w:rPr>
        <w:t>JSTOR</w:t>
      </w:r>
      <w:r>
        <w:rPr>
          <w:rFonts w:ascii="Times New Roman" w:hAnsi="Times New Roman" w:cs="Times New Roman"/>
          <w:sz w:val="24"/>
          <w:szCs w:val="24"/>
        </w:rPr>
        <w:t>. Web. 2 September 2014.</w:t>
      </w:r>
    </w:p>
    <w:p w:rsidR="00AB6DD6" w:rsidRDefault="00AB6DD6"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Smith, Rosalind. “‘I Thus Goe Arm’d to Field’: Lindamira’s Complaint.” </w:t>
      </w:r>
      <w:r>
        <w:rPr>
          <w:rFonts w:ascii="Times New Roman" w:hAnsi="Times New Roman" w:cs="Times New Roman"/>
          <w:i/>
          <w:sz w:val="24"/>
          <w:szCs w:val="24"/>
        </w:rPr>
        <w:t>Women Writing, 1550-1750</w:t>
      </w:r>
      <w:r>
        <w:rPr>
          <w:rFonts w:ascii="Times New Roman" w:hAnsi="Times New Roman" w:cs="Times New Roman"/>
          <w:sz w:val="24"/>
          <w:szCs w:val="24"/>
        </w:rPr>
        <w:t>. Ed. Jo Wallwork and Paul Salzman. Bundoora, Australia: Meridian, 2001. 73-85.</w:t>
      </w:r>
    </w:p>
    <w:p w:rsidR="00C0305B" w:rsidRDefault="00C0305B"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Snook, Edith. </w:t>
      </w:r>
      <w:r>
        <w:rPr>
          <w:rFonts w:ascii="Times New Roman" w:hAnsi="Times New Roman" w:cs="Times New Roman"/>
          <w:i/>
          <w:sz w:val="24"/>
          <w:szCs w:val="24"/>
        </w:rPr>
        <w:t>Women, Beauty and Power in Early Modern England: A Feminist Literary History</w:t>
      </w:r>
      <w:r>
        <w:rPr>
          <w:rFonts w:ascii="Times New Roman" w:hAnsi="Times New Roman" w:cs="Times New Roman"/>
          <w:sz w:val="24"/>
          <w:szCs w:val="24"/>
        </w:rPr>
        <w:t xml:space="preserve">. </w:t>
      </w:r>
      <w:r w:rsidR="00B57E76">
        <w:rPr>
          <w:rFonts w:ascii="Times New Roman" w:hAnsi="Times New Roman" w:cs="Times New Roman"/>
          <w:sz w:val="24"/>
          <w:szCs w:val="24"/>
        </w:rPr>
        <w:t xml:space="preserve">New York: Palgrave Macmillan, 2011. </w:t>
      </w:r>
    </w:p>
    <w:p w:rsidR="00013EDA" w:rsidRPr="00690EAB" w:rsidRDefault="00013EDA"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00690EAB">
        <w:rPr>
          <w:rFonts w:ascii="Times New Roman" w:hAnsi="Times New Roman" w:cs="Times New Roman"/>
          <w:i/>
          <w:sz w:val="24"/>
          <w:szCs w:val="24"/>
        </w:rPr>
        <w:t>Women, Reading, and the Cultural Politics of Early Modern England</w:t>
      </w:r>
      <w:r w:rsidR="00690EAB">
        <w:rPr>
          <w:rFonts w:ascii="Times New Roman" w:hAnsi="Times New Roman" w:cs="Times New Roman"/>
          <w:sz w:val="24"/>
          <w:szCs w:val="24"/>
        </w:rPr>
        <w:t>. Aldershot: Ashgate, 2005.</w:t>
      </w:r>
    </w:p>
    <w:p w:rsidR="005A1028" w:rsidRDefault="005A1028" w:rsidP="005F26CB">
      <w:pPr>
        <w:spacing w:after="0" w:line="480" w:lineRule="auto"/>
        <w:ind w:left="720" w:hanging="720"/>
        <w:rPr>
          <w:rFonts w:ascii="Times New Roman" w:hAnsi="Times New Roman" w:cs="Times New Roman"/>
          <w:sz w:val="24"/>
          <w:szCs w:val="24"/>
        </w:rPr>
      </w:pPr>
      <w:r w:rsidRPr="00EC5F99">
        <w:rPr>
          <w:rFonts w:ascii="Times New Roman" w:hAnsi="Times New Roman" w:cs="Times New Roman"/>
          <w:sz w:val="24"/>
          <w:szCs w:val="24"/>
        </w:rPr>
        <w:t xml:space="preserve">Sondergard, Sidney L. </w:t>
      </w:r>
      <w:r w:rsidRPr="00EC5F99">
        <w:rPr>
          <w:rFonts w:ascii="Times New Roman" w:hAnsi="Times New Roman" w:cs="Times New Roman"/>
          <w:i/>
          <w:sz w:val="24"/>
          <w:szCs w:val="24"/>
        </w:rPr>
        <w:t>Sharpening Her Pen: Strategies of Rhetorical Violence by Early Modern Women Writers</w:t>
      </w:r>
      <w:r w:rsidRPr="00EC5F99">
        <w:rPr>
          <w:rFonts w:ascii="Times New Roman" w:hAnsi="Times New Roman" w:cs="Times New Roman"/>
          <w:sz w:val="24"/>
          <w:szCs w:val="24"/>
        </w:rPr>
        <w:t>.</w:t>
      </w:r>
      <w:r w:rsidR="00EC5F99" w:rsidRPr="00EC5F99">
        <w:rPr>
          <w:rFonts w:ascii="Times New Roman" w:hAnsi="Times New Roman" w:cs="Times New Roman"/>
          <w:sz w:val="24"/>
          <w:szCs w:val="24"/>
        </w:rPr>
        <w:t xml:space="preserve"> Cranbury, NJ: Associated University Presses, 2002.</w:t>
      </w:r>
      <w:r w:rsidRPr="00EC5F99">
        <w:rPr>
          <w:rFonts w:ascii="Times New Roman" w:hAnsi="Times New Roman" w:cs="Times New Roman"/>
          <w:sz w:val="24"/>
          <w:szCs w:val="24"/>
        </w:rPr>
        <w:t xml:space="preserve"> </w:t>
      </w:r>
    </w:p>
    <w:p w:rsidR="0024503D" w:rsidRPr="000210B3" w:rsidRDefault="0024503D" w:rsidP="0024503D">
      <w:pPr>
        <w:spacing w:after="0" w:line="480" w:lineRule="auto"/>
        <w:ind w:left="720" w:hanging="720"/>
        <w:rPr>
          <w:rFonts w:ascii="Times New Roman" w:hAnsi="Times New Roman" w:cs="Times New Roman"/>
          <w:sz w:val="24"/>
          <w:szCs w:val="24"/>
        </w:rPr>
      </w:pPr>
      <w:r w:rsidRPr="000210B3">
        <w:rPr>
          <w:rFonts w:ascii="Times New Roman" w:hAnsi="Times New Roman" w:cs="Times New Roman"/>
          <w:sz w:val="24"/>
          <w:szCs w:val="24"/>
        </w:rPr>
        <w:lastRenderedPageBreak/>
        <w:t xml:space="preserve">Spenser, Edmund. </w:t>
      </w:r>
      <w:r w:rsidRPr="000210B3">
        <w:rPr>
          <w:rFonts w:ascii="Times New Roman" w:hAnsi="Times New Roman" w:cs="Times New Roman"/>
          <w:i/>
          <w:sz w:val="24"/>
          <w:szCs w:val="24"/>
        </w:rPr>
        <w:t>The Faerie Queene</w:t>
      </w:r>
      <w:r w:rsidRPr="000210B3">
        <w:rPr>
          <w:rFonts w:ascii="Times New Roman" w:hAnsi="Times New Roman" w:cs="Times New Roman"/>
          <w:sz w:val="24"/>
          <w:szCs w:val="24"/>
        </w:rPr>
        <w:t>. Ed. A.C. Hamilton. Revised Second Edition. Harlow: Pearson Longman, 2007.</w:t>
      </w:r>
    </w:p>
    <w:p w:rsidR="00520FBE" w:rsidRPr="00520FBE" w:rsidRDefault="00520FBE"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Starke, Sue. “Love’</w:t>
      </w:r>
      <w:r w:rsidR="00855D9F">
        <w:rPr>
          <w:rFonts w:ascii="Times New Roman" w:hAnsi="Times New Roman" w:cs="Times New Roman"/>
          <w:sz w:val="24"/>
          <w:szCs w:val="24"/>
        </w:rPr>
        <w:t>s True Habit</w:t>
      </w:r>
      <w:r>
        <w:rPr>
          <w:rFonts w:ascii="Times New Roman" w:hAnsi="Times New Roman" w:cs="Times New Roman"/>
          <w:sz w:val="24"/>
          <w:szCs w:val="24"/>
        </w:rPr>
        <w:t xml:space="preserve">: Cross-Dressing and Pastoral Courtship in Wroth’s </w:t>
      </w:r>
      <w:r>
        <w:rPr>
          <w:rFonts w:ascii="Times New Roman" w:hAnsi="Times New Roman" w:cs="Times New Roman"/>
          <w:i/>
          <w:sz w:val="24"/>
          <w:szCs w:val="24"/>
        </w:rPr>
        <w:t>Urania</w:t>
      </w:r>
      <w:r>
        <w:rPr>
          <w:rFonts w:ascii="Times New Roman" w:hAnsi="Times New Roman" w:cs="Times New Roman"/>
          <w:sz w:val="24"/>
          <w:szCs w:val="24"/>
        </w:rPr>
        <w:t xml:space="preserve"> and Sidney’s </w:t>
      </w:r>
      <w:r>
        <w:rPr>
          <w:rFonts w:ascii="Times New Roman" w:hAnsi="Times New Roman" w:cs="Times New Roman"/>
          <w:i/>
          <w:sz w:val="24"/>
          <w:szCs w:val="24"/>
        </w:rPr>
        <w:t>New Arcadia</w:t>
      </w:r>
      <w:r>
        <w:rPr>
          <w:rFonts w:ascii="Times New Roman" w:hAnsi="Times New Roman" w:cs="Times New Roman"/>
          <w:sz w:val="24"/>
          <w:szCs w:val="24"/>
        </w:rPr>
        <w:t xml:space="preserve">.” </w:t>
      </w:r>
      <w:r>
        <w:rPr>
          <w:rFonts w:ascii="Times New Roman" w:hAnsi="Times New Roman" w:cs="Times New Roman"/>
          <w:i/>
          <w:sz w:val="24"/>
          <w:szCs w:val="24"/>
        </w:rPr>
        <w:t>Sidney Journal</w:t>
      </w:r>
      <w:r>
        <w:rPr>
          <w:rFonts w:ascii="Times New Roman" w:hAnsi="Times New Roman" w:cs="Times New Roman"/>
          <w:sz w:val="24"/>
          <w:szCs w:val="24"/>
        </w:rPr>
        <w:t xml:space="preserve"> 24 (2006): 15-36.</w:t>
      </w:r>
    </w:p>
    <w:p w:rsidR="00476807" w:rsidRDefault="00476807" w:rsidP="0047680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Starner-Wright, Janet. “Appropriations of Literacy: Exploring the Use of Prose Histories in E</w:t>
      </w:r>
      <w:r w:rsidR="001D6685">
        <w:rPr>
          <w:rFonts w:ascii="Times New Roman" w:hAnsi="Times New Roman" w:cs="Times New Roman"/>
          <w:sz w:val="24"/>
          <w:szCs w:val="24"/>
        </w:rPr>
        <w:t>arly Modern England.” PhD diss.</w:t>
      </w:r>
      <w:r>
        <w:rPr>
          <w:rFonts w:ascii="Times New Roman" w:hAnsi="Times New Roman" w:cs="Times New Roman"/>
          <w:sz w:val="24"/>
          <w:szCs w:val="24"/>
        </w:rPr>
        <w:t xml:space="preserve"> Lehigh University, 1997.</w:t>
      </w:r>
    </w:p>
    <w:p w:rsidR="00455AA8" w:rsidRDefault="001D6685"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455AA8">
        <w:rPr>
          <w:rFonts w:ascii="Times New Roman" w:hAnsi="Times New Roman" w:cs="Times New Roman"/>
          <w:sz w:val="24"/>
          <w:szCs w:val="24"/>
        </w:rPr>
        <w:t xml:space="preserve">, and Susan M. Fitzmaurice. “Shaping a Drama Out of a History: Elizabeth Cary and the Story of Edward II.” </w:t>
      </w:r>
      <w:r w:rsidR="00455AA8">
        <w:rPr>
          <w:rFonts w:ascii="Times New Roman" w:hAnsi="Times New Roman" w:cs="Times New Roman"/>
          <w:i/>
          <w:sz w:val="24"/>
          <w:szCs w:val="24"/>
        </w:rPr>
        <w:t>Ashgate Critical Essays on Women Writers in England, 1500-1700</w:t>
      </w:r>
      <w:r w:rsidR="00455AA8">
        <w:rPr>
          <w:rFonts w:ascii="Times New Roman" w:hAnsi="Times New Roman" w:cs="Times New Roman"/>
          <w:sz w:val="24"/>
          <w:szCs w:val="24"/>
        </w:rPr>
        <w:t>, Vol. 6. Ed. Karen Raber. Burl</w:t>
      </w:r>
      <w:r>
        <w:rPr>
          <w:rFonts w:ascii="Times New Roman" w:hAnsi="Times New Roman" w:cs="Times New Roman"/>
          <w:sz w:val="24"/>
          <w:szCs w:val="24"/>
        </w:rPr>
        <w:t>ington, VT: Ashgate, 2009. 445-</w:t>
      </w:r>
      <w:r w:rsidR="00455AA8">
        <w:rPr>
          <w:rFonts w:ascii="Times New Roman" w:hAnsi="Times New Roman" w:cs="Times New Roman"/>
          <w:sz w:val="24"/>
          <w:szCs w:val="24"/>
        </w:rPr>
        <w:t>58.</w:t>
      </w:r>
    </w:p>
    <w:p w:rsidR="004F2D0B" w:rsidRDefault="004F2D0B" w:rsidP="004F2D0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Stauffer, Donald A. “A Deep and Sad Passion.” </w:t>
      </w:r>
      <w:r>
        <w:rPr>
          <w:rFonts w:ascii="Times New Roman" w:hAnsi="Times New Roman" w:cs="Times New Roman"/>
          <w:i/>
          <w:sz w:val="24"/>
          <w:szCs w:val="24"/>
        </w:rPr>
        <w:t>Essays in Dramatic Literature</w:t>
      </w:r>
      <w:r w:rsidR="001D6685">
        <w:rPr>
          <w:rFonts w:ascii="Times New Roman" w:hAnsi="Times New Roman" w:cs="Times New Roman"/>
          <w:sz w:val="24"/>
          <w:szCs w:val="24"/>
        </w:rPr>
        <w:t>. E</w:t>
      </w:r>
      <w:r>
        <w:rPr>
          <w:rFonts w:ascii="Times New Roman" w:hAnsi="Times New Roman" w:cs="Times New Roman"/>
          <w:sz w:val="24"/>
          <w:szCs w:val="24"/>
        </w:rPr>
        <w:t xml:space="preserve">d. Hardin Craig. Princeton: Princeton </w:t>
      </w:r>
      <w:r w:rsidR="00D74260">
        <w:rPr>
          <w:rFonts w:ascii="Times New Roman" w:hAnsi="Times New Roman" w:cs="Times New Roman"/>
          <w:sz w:val="24"/>
          <w:szCs w:val="24"/>
        </w:rPr>
        <w:t>UP</w:t>
      </w:r>
      <w:r>
        <w:rPr>
          <w:rFonts w:ascii="Times New Roman" w:hAnsi="Times New Roman" w:cs="Times New Roman"/>
          <w:sz w:val="24"/>
          <w:szCs w:val="24"/>
        </w:rPr>
        <w:t>, 1935. 289-314.</w:t>
      </w:r>
    </w:p>
    <w:p w:rsidR="006A0ADE" w:rsidRDefault="006A0ADE" w:rsidP="00255A9F">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Stuart, James </w:t>
      </w:r>
      <w:r w:rsidR="00CC25BD">
        <w:rPr>
          <w:rFonts w:ascii="Times New Roman" w:hAnsi="Times New Roman" w:cs="Times New Roman"/>
          <w:sz w:val="24"/>
          <w:szCs w:val="24"/>
        </w:rPr>
        <w:t xml:space="preserve">VI of Scotland/James </w:t>
      </w:r>
      <w:r>
        <w:rPr>
          <w:rFonts w:ascii="Times New Roman" w:hAnsi="Times New Roman" w:cs="Times New Roman"/>
          <w:sz w:val="24"/>
          <w:szCs w:val="24"/>
        </w:rPr>
        <w:t xml:space="preserve">I of England. </w:t>
      </w:r>
      <w:r>
        <w:rPr>
          <w:rFonts w:ascii="Times New Roman" w:hAnsi="Times New Roman" w:cs="Times New Roman"/>
          <w:i/>
          <w:sz w:val="24"/>
          <w:szCs w:val="24"/>
        </w:rPr>
        <w:t>The True Law of Free Monarchies and Basilikon Doron</w:t>
      </w:r>
      <w:r>
        <w:rPr>
          <w:rFonts w:ascii="Times New Roman" w:hAnsi="Times New Roman" w:cs="Times New Roman"/>
          <w:sz w:val="24"/>
          <w:szCs w:val="24"/>
        </w:rPr>
        <w:t>. Ed. Daniel Fischlin and Mark Fortier. Toronto: Centre for Reformation and Renaissance Studies, 1996.</w:t>
      </w:r>
    </w:p>
    <w:p w:rsidR="005C2B2F" w:rsidRPr="005C2B2F" w:rsidRDefault="005C2B2F" w:rsidP="00255A9F">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Sullivan, Garrett A., Alan Stewart, Rebecca Lemon, Nicholas McDowell, and Jennifer Richards, eds. </w:t>
      </w:r>
      <w:r>
        <w:rPr>
          <w:rFonts w:ascii="Times New Roman" w:hAnsi="Times New Roman" w:cs="Times New Roman"/>
          <w:i/>
          <w:sz w:val="24"/>
          <w:szCs w:val="24"/>
        </w:rPr>
        <w:t>The Encyclopedia of English Renaissance Literature</w:t>
      </w:r>
      <w:r>
        <w:rPr>
          <w:rFonts w:ascii="Times New Roman" w:hAnsi="Times New Roman" w:cs="Times New Roman"/>
          <w:sz w:val="24"/>
          <w:szCs w:val="24"/>
        </w:rPr>
        <w:t>. Hoboken, NJ: Wiley-Blackwell, 2012.</w:t>
      </w:r>
    </w:p>
    <w:p w:rsidR="005C2B2F" w:rsidRDefault="005C2B2F" w:rsidP="005C2B2F">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Suzuki, Mihoko. “‘Fortune is a Stepmother’: Gender and Political Discourse in Elizabeth Cary’s </w:t>
      </w:r>
      <w:r>
        <w:rPr>
          <w:rFonts w:ascii="Times New Roman" w:hAnsi="Times New Roman" w:cs="Times New Roman"/>
          <w:i/>
          <w:sz w:val="24"/>
          <w:szCs w:val="24"/>
        </w:rPr>
        <w:t>History of Edward II</w:t>
      </w:r>
      <w:r>
        <w:rPr>
          <w:rFonts w:ascii="Times New Roman" w:hAnsi="Times New Roman" w:cs="Times New Roman"/>
          <w:sz w:val="24"/>
          <w:szCs w:val="24"/>
        </w:rPr>
        <w:t xml:space="preserve">.” </w:t>
      </w:r>
      <w:r>
        <w:rPr>
          <w:rFonts w:ascii="Times New Roman" w:hAnsi="Times New Roman" w:cs="Times New Roman"/>
          <w:i/>
          <w:sz w:val="24"/>
          <w:szCs w:val="24"/>
        </w:rPr>
        <w:t>The Literary Career and Legacy of Elizabeth Cary, 1613-1680</w:t>
      </w:r>
      <w:r>
        <w:rPr>
          <w:rFonts w:ascii="Times New Roman" w:hAnsi="Times New Roman" w:cs="Times New Roman"/>
          <w:sz w:val="24"/>
          <w:szCs w:val="24"/>
        </w:rPr>
        <w:t>. Ed. Heather Wolfe. New York: Palgrave Macmillan, 2007. 89-105.</w:t>
      </w:r>
    </w:p>
    <w:p w:rsidR="005C2B2F" w:rsidRDefault="00440A39" w:rsidP="005C2B2F">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5C2B2F">
        <w:rPr>
          <w:rFonts w:ascii="Times New Roman" w:hAnsi="Times New Roman" w:cs="Times New Roman"/>
          <w:sz w:val="24"/>
          <w:szCs w:val="24"/>
        </w:rPr>
        <w:t xml:space="preserve">. “Warning Elizabeth with Catherine de’ Medici’s Example: Anne Dowriche’s </w:t>
      </w:r>
      <w:r w:rsidR="005C2B2F">
        <w:rPr>
          <w:rFonts w:ascii="Times New Roman" w:hAnsi="Times New Roman" w:cs="Times New Roman"/>
          <w:i/>
          <w:sz w:val="24"/>
          <w:szCs w:val="24"/>
        </w:rPr>
        <w:t>French Historie</w:t>
      </w:r>
      <w:r w:rsidR="005C2B2F">
        <w:rPr>
          <w:rFonts w:ascii="Times New Roman" w:hAnsi="Times New Roman" w:cs="Times New Roman"/>
          <w:sz w:val="24"/>
          <w:szCs w:val="24"/>
        </w:rPr>
        <w:t xml:space="preserve"> and the Politics of Counsel.” </w:t>
      </w:r>
      <w:r w:rsidR="005C2B2F">
        <w:rPr>
          <w:rFonts w:ascii="Times New Roman" w:hAnsi="Times New Roman" w:cs="Times New Roman"/>
          <w:i/>
          <w:sz w:val="24"/>
          <w:szCs w:val="24"/>
        </w:rPr>
        <w:t>The Rule of Women in Early Modern Europe</w:t>
      </w:r>
      <w:r w:rsidR="005C2B2F">
        <w:rPr>
          <w:rFonts w:ascii="Times New Roman" w:hAnsi="Times New Roman" w:cs="Times New Roman"/>
          <w:sz w:val="24"/>
          <w:szCs w:val="24"/>
        </w:rPr>
        <w:t xml:space="preserve">. Ed. Anne J. Cruz and Mihoko Suzuki. Urbana: </w:t>
      </w:r>
      <w:r w:rsidR="00B03E2C">
        <w:rPr>
          <w:rFonts w:ascii="Times New Roman" w:hAnsi="Times New Roman" w:cs="Times New Roman"/>
          <w:sz w:val="24"/>
          <w:szCs w:val="24"/>
        </w:rPr>
        <w:t>U</w:t>
      </w:r>
      <w:r w:rsidR="005C2B2F">
        <w:rPr>
          <w:rFonts w:ascii="Times New Roman" w:hAnsi="Times New Roman" w:cs="Times New Roman"/>
          <w:sz w:val="24"/>
          <w:szCs w:val="24"/>
        </w:rPr>
        <w:t xml:space="preserve"> of Illinois </w:t>
      </w:r>
      <w:r w:rsidR="00B03E2C">
        <w:rPr>
          <w:rFonts w:ascii="Times New Roman" w:hAnsi="Times New Roman" w:cs="Times New Roman"/>
          <w:sz w:val="24"/>
          <w:szCs w:val="24"/>
        </w:rPr>
        <w:t>P</w:t>
      </w:r>
      <w:r w:rsidR="005C2B2F">
        <w:rPr>
          <w:rFonts w:ascii="Times New Roman" w:hAnsi="Times New Roman" w:cs="Times New Roman"/>
          <w:sz w:val="24"/>
          <w:szCs w:val="24"/>
        </w:rPr>
        <w:t>, 2009. 174-93.</w:t>
      </w:r>
    </w:p>
    <w:p w:rsidR="00AC5EB3" w:rsidRPr="00AC5EB3" w:rsidRDefault="00AC5EB3"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Swan, Jesse G. “A Bibliographical Palimpsest: The Post-Publication History of the 1680 Octavo, </w:t>
      </w:r>
      <w:r>
        <w:rPr>
          <w:rFonts w:ascii="Times New Roman" w:hAnsi="Times New Roman" w:cs="Times New Roman"/>
          <w:i/>
          <w:sz w:val="24"/>
          <w:szCs w:val="24"/>
        </w:rPr>
        <w:t>The History of the Most Unfortunate Prince King Edward II</w:t>
      </w:r>
      <w:r>
        <w:rPr>
          <w:rFonts w:ascii="Times New Roman" w:hAnsi="Times New Roman" w:cs="Times New Roman"/>
          <w:sz w:val="24"/>
          <w:szCs w:val="24"/>
        </w:rPr>
        <w:t xml:space="preserve">.” </w:t>
      </w:r>
      <w:r>
        <w:rPr>
          <w:rFonts w:ascii="Times New Roman" w:hAnsi="Times New Roman" w:cs="Times New Roman"/>
          <w:i/>
          <w:sz w:val="24"/>
          <w:szCs w:val="24"/>
        </w:rPr>
        <w:t>The Literary Career and Legacy of Elizabeth Cary, 1613-1680</w:t>
      </w:r>
      <w:r>
        <w:rPr>
          <w:rFonts w:ascii="Times New Roman" w:hAnsi="Times New Roman" w:cs="Times New Roman"/>
          <w:sz w:val="24"/>
          <w:szCs w:val="24"/>
        </w:rPr>
        <w:t>. Ed. Heather Wolfe. New York:</w:t>
      </w:r>
      <w:r w:rsidR="00832C1D">
        <w:rPr>
          <w:rFonts w:ascii="Times New Roman" w:hAnsi="Times New Roman" w:cs="Times New Roman"/>
          <w:sz w:val="24"/>
          <w:szCs w:val="24"/>
        </w:rPr>
        <w:t xml:space="preserve"> Palgrave Macmillan, 2007. 107-</w:t>
      </w:r>
      <w:r>
        <w:rPr>
          <w:rFonts w:ascii="Times New Roman" w:hAnsi="Times New Roman" w:cs="Times New Roman"/>
          <w:sz w:val="24"/>
          <w:szCs w:val="24"/>
        </w:rPr>
        <w:t>24.</w:t>
      </w:r>
    </w:p>
    <w:p w:rsidR="00455AA8" w:rsidRDefault="00440A39"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455AA8" w:rsidRPr="005F26CB">
        <w:rPr>
          <w:rFonts w:ascii="Times New Roman" w:hAnsi="Times New Roman" w:cs="Times New Roman"/>
          <w:sz w:val="24"/>
          <w:szCs w:val="24"/>
        </w:rPr>
        <w:t xml:space="preserve">. </w:t>
      </w:r>
      <w:r w:rsidR="00455AA8" w:rsidRPr="005F26CB">
        <w:rPr>
          <w:rFonts w:ascii="Times New Roman" w:hAnsi="Times New Roman" w:cs="Times New Roman"/>
          <w:i/>
          <w:sz w:val="24"/>
          <w:szCs w:val="24"/>
        </w:rPr>
        <w:t>Elizabeth Cary’s ‘The Life, Reign, and Death of Edward II’: A Critical Edition</w:t>
      </w:r>
      <w:r w:rsidR="00832C1D">
        <w:rPr>
          <w:rFonts w:ascii="Times New Roman" w:hAnsi="Times New Roman" w:cs="Times New Roman"/>
          <w:sz w:val="24"/>
          <w:szCs w:val="24"/>
        </w:rPr>
        <w:t>. PhD d</w:t>
      </w:r>
      <w:r w:rsidR="00455AA8" w:rsidRPr="005F26CB">
        <w:rPr>
          <w:rFonts w:ascii="Times New Roman" w:hAnsi="Times New Roman" w:cs="Times New Roman"/>
          <w:sz w:val="24"/>
          <w:szCs w:val="24"/>
        </w:rPr>
        <w:t>iss. Arizona State University, 1993.</w:t>
      </w:r>
    </w:p>
    <w:p w:rsidR="009D4B7E" w:rsidRDefault="009D4B7E" w:rsidP="00BF2AD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Swift, Carolyn Ruth. “Feminine Identity in Lady Mary Wroth’s Romance </w:t>
      </w:r>
      <w:r>
        <w:rPr>
          <w:rFonts w:ascii="Times New Roman" w:hAnsi="Times New Roman" w:cs="Times New Roman"/>
          <w:i/>
          <w:sz w:val="24"/>
          <w:szCs w:val="24"/>
        </w:rPr>
        <w:t>Urania</w:t>
      </w:r>
      <w:r>
        <w:rPr>
          <w:rFonts w:ascii="Times New Roman" w:hAnsi="Times New Roman" w:cs="Times New Roman"/>
          <w:sz w:val="24"/>
          <w:szCs w:val="24"/>
        </w:rPr>
        <w:t xml:space="preserve">.” </w:t>
      </w:r>
      <w:r w:rsidR="00832C1D">
        <w:rPr>
          <w:rFonts w:ascii="Times New Roman" w:hAnsi="Times New Roman" w:cs="Times New Roman"/>
          <w:i/>
          <w:sz w:val="24"/>
          <w:szCs w:val="24"/>
        </w:rPr>
        <w:t>ELR</w:t>
      </w:r>
      <w:r>
        <w:rPr>
          <w:rFonts w:ascii="Times New Roman" w:hAnsi="Times New Roman" w:cs="Times New Roman"/>
          <w:sz w:val="24"/>
          <w:szCs w:val="24"/>
        </w:rPr>
        <w:t xml:space="preserve"> 14 (1984): 328-46.</w:t>
      </w:r>
    </w:p>
    <w:p w:rsidR="0022075A" w:rsidRDefault="0022075A" w:rsidP="00F7757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Tancke, Ulrike. </w:t>
      </w:r>
      <w:r>
        <w:rPr>
          <w:rFonts w:ascii="Times New Roman" w:hAnsi="Times New Roman" w:cs="Times New Roman"/>
          <w:i/>
          <w:sz w:val="24"/>
          <w:szCs w:val="24"/>
        </w:rPr>
        <w:t>‘Bethinke thy selfe’ in Early Modern England: Writing Women’s Identities</w:t>
      </w:r>
      <w:r>
        <w:rPr>
          <w:rFonts w:ascii="Times New Roman" w:hAnsi="Times New Roman" w:cs="Times New Roman"/>
          <w:sz w:val="24"/>
          <w:szCs w:val="24"/>
        </w:rPr>
        <w:t>. Amsterdam: Rodopi, 2010.</w:t>
      </w:r>
    </w:p>
    <w:p w:rsidR="00A239E7" w:rsidRPr="00A239E7" w:rsidRDefault="00A239E7" w:rsidP="00F7757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Taylor, Sue. </w:t>
      </w:r>
      <w:r>
        <w:rPr>
          <w:rFonts w:ascii="Times New Roman" w:hAnsi="Times New Roman" w:cs="Times New Roman"/>
          <w:i/>
          <w:sz w:val="24"/>
          <w:szCs w:val="24"/>
        </w:rPr>
        <w:t>Lady Mary Wroth</w:t>
      </w:r>
      <w:r>
        <w:rPr>
          <w:rFonts w:ascii="Times New Roman" w:hAnsi="Times New Roman" w:cs="Times New Roman"/>
          <w:sz w:val="24"/>
          <w:szCs w:val="24"/>
        </w:rPr>
        <w:t>. Introduction by Chris Pond. Loughton: Loughton and District Historical Society, 2005.</w:t>
      </w:r>
    </w:p>
    <w:p w:rsidR="00F77573" w:rsidRDefault="00F77573" w:rsidP="00F7757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Thoms-Capello, Patrice. “Voice, Speculation and Authority in the Work</w:t>
      </w:r>
      <w:r w:rsidR="00432A16">
        <w:rPr>
          <w:rFonts w:ascii="Times New Roman" w:hAnsi="Times New Roman" w:cs="Times New Roman"/>
          <w:sz w:val="24"/>
          <w:szCs w:val="24"/>
        </w:rPr>
        <w:t>s of Elizabeth Cary.” PhD diss.</w:t>
      </w:r>
      <w:r>
        <w:rPr>
          <w:rFonts w:ascii="Times New Roman" w:hAnsi="Times New Roman" w:cs="Times New Roman"/>
          <w:sz w:val="24"/>
          <w:szCs w:val="24"/>
        </w:rPr>
        <w:t xml:space="preserve"> Drew University, 2002.</w:t>
      </w:r>
    </w:p>
    <w:p w:rsidR="00E85239" w:rsidRPr="00E85239" w:rsidRDefault="00E85239" w:rsidP="00E8523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Timme, Thomas. </w:t>
      </w:r>
      <w:r>
        <w:rPr>
          <w:rFonts w:ascii="Times New Roman" w:hAnsi="Times New Roman" w:cs="Times New Roman"/>
          <w:i/>
          <w:sz w:val="24"/>
          <w:szCs w:val="24"/>
        </w:rPr>
        <w:t xml:space="preserve">The Three Partes of Commentaries, Containing the whole and perfect discourse of the Ciuill warres of Fraunce, under the raignes of Henry the second, Frances the second, and of Charles the ninth, with an Addition of </w:t>
      </w:r>
      <w:r>
        <w:rPr>
          <w:rFonts w:ascii="Times New Roman" w:hAnsi="Times New Roman" w:cs="Times New Roman"/>
          <w:sz w:val="24"/>
          <w:szCs w:val="24"/>
        </w:rPr>
        <w:t xml:space="preserve"> </w:t>
      </w:r>
      <w:r>
        <w:rPr>
          <w:rFonts w:ascii="Times New Roman" w:hAnsi="Times New Roman" w:cs="Times New Roman"/>
          <w:i/>
          <w:sz w:val="24"/>
          <w:szCs w:val="24"/>
        </w:rPr>
        <w:t>the cruell Murther of the Admirall Chastilion, and diverse other Nobles, committed the 24th daye of August</w:t>
      </w:r>
      <w:r>
        <w:rPr>
          <w:rFonts w:ascii="Times New Roman" w:hAnsi="Times New Roman" w:cs="Times New Roman"/>
          <w:sz w:val="24"/>
          <w:szCs w:val="24"/>
        </w:rPr>
        <w:t xml:space="preserve">, </w:t>
      </w:r>
      <w:r>
        <w:rPr>
          <w:rFonts w:ascii="Times New Roman" w:hAnsi="Times New Roman" w:cs="Times New Roman"/>
          <w:i/>
          <w:sz w:val="24"/>
          <w:szCs w:val="24"/>
        </w:rPr>
        <w:t>Anno 1572</w:t>
      </w:r>
      <w:r>
        <w:rPr>
          <w:rFonts w:ascii="Times New Roman" w:hAnsi="Times New Roman" w:cs="Times New Roman"/>
          <w:sz w:val="24"/>
          <w:szCs w:val="24"/>
        </w:rPr>
        <w:t xml:space="preserve">. London: Coldocke, 1574. </w:t>
      </w:r>
      <w:r w:rsidRPr="002B7A30">
        <w:rPr>
          <w:rFonts w:ascii="Times New Roman" w:hAnsi="Times New Roman" w:cs="Times New Roman"/>
          <w:i/>
          <w:sz w:val="24"/>
          <w:szCs w:val="24"/>
        </w:rPr>
        <w:t>EEBO</w:t>
      </w:r>
      <w:r w:rsidRPr="002B7A30">
        <w:rPr>
          <w:rFonts w:ascii="Times New Roman" w:hAnsi="Times New Roman" w:cs="Times New Roman"/>
          <w:sz w:val="24"/>
          <w:szCs w:val="24"/>
        </w:rPr>
        <w:t xml:space="preserve">. </w:t>
      </w:r>
      <w:r w:rsidR="002B7A30" w:rsidRPr="002B7A30">
        <w:rPr>
          <w:rFonts w:ascii="Times New Roman" w:hAnsi="Times New Roman" w:cs="Times New Roman"/>
          <w:sz w:val="24"/>
          <w:szCs w:val="24"/>
        </w:rPr>
        <w:t xml:space="preserve">Web. </w:t>
      </w:r>
      <w:r w:rsidRPr="002B7A30">
        <w:rPr>
          <w:rFonts w:ascii="Times New Roman" w:hAnsi="Times New Roman" w:cs="Times New Roman"/>
          <w:sz w:val="24"/>
          <w:szCs w:val="24"/>
        </w:rPr>
        <w:t>17 February 2015.</w:t>
      </w:r>
    </w:p>
    <w:p w:rsidR="0094492E" w:rsidRDefault="0094492E" w:rsidP="00F7757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Travitsky, Betty. </w:t>
      </w:r>
      <w:r>
        <w:rPr>
          <w:rFonts w:ascii="Times New Roman" w:hAnsi="Times New Roman" w:cs="Times New Roman"/>
          <w:i/>
          <w:sz w:val="24"/>
          <w:szCs w:val="24"/>
        </w:rPr>
        <w:t>Paradise of Women</w:t>
      </w:r>
      <w:r>
        <w:rPr>
          <w:rFonts w:ascii="Times New Roman" w:hAnsi="Times New Roman" w:cs="Times New Roman"/>
          <w:sz w:val="24"/>
          <w:szCs w:val="24"/>
        </w:rPr>
        <w:t xml:space="preserve">: </w:t>
      </w:r>
      <w:r>
        <w:rPr>
          <w:rFonts w:ascii="Times New Roman" w:hAnsi="Times New Roman" w:cs="Times New Roman"/>
          <w:i/>
          <w:sz w:val="24"/>
          <w:szCs w:val="24"/>
        </w:rPr>
        <w:t>Writings by Englishwomen of the Renaissance</w:t>
      </w:r>
      <w:r>
        <w:rPr>
          <w:rFonts w:ascii="Times New Roman" w:hAnsi="Times New Roman" w:cs="Times New Roman"/>
          <w:sz w:val="24"/>
          <w:szCs w:val="24"/>
        </w:rPr>
        <w:t xml:space="preserve">. New York: Columbia </w:t>
      </w:r>
      <w:r w:rsidR="00BB4001">
        <w:rPr>
          <w:rFonts w:ascii="Times New Roman" w:hAnsi="Times New Roman" w:cs="Times New Roman"/>
          <w:sz w:val="24"/>
          <w:szCs w:val="24"/>
        </w:rPr>
        <w:t>UP</w:t>
      </w:r>
      <w:r>
        <w:rPr>
          <w:rFonts w:ascii="Times New Roman" w:hAnsi="Times New Roman" w:cs="Times New Roman"/>
          <w:sz w:val="24"/>
          <w:szCs w:val="24"/>
        </w:rPr>
        <w:t xml:space="preserve">, 1989. </w:t>
      </w:r>
    </w:p>
    <w:p w:rsidR="0094492E" w:rsidRDefault="00440A39" w:rsidP="00F7757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w:t>
      </w:r>
      <w:r w:rsidR="0094492E">
        <w:rPr>
          <w:rFonts w:ascii="Times New Roman" w:hAnsi="Times New Roman" w:cs="Times New Roman"/>
          <w:sz w:val="24"/>
          <w:szCs w:val="24"/>
        </w:rPr>
        <w:t xml:space="preserve">. “The </w:t>
      </w:r>
      <w:r w:rsidR="0094492E">
        <w:rPr>
          <w:rFonts w:ascii="Times New Roman" w:hAnsi="Times New Roman" w:cs="Times New Roman"/>
          <w:i/>
          <w:sz w:val="24"/>
          <w:szCs w:val="24"/>
        </w:rPr>
        <w:t>Feme Covert</w:t>
      </w:r>
      <w:r w:rsidR="0094492E">
        <w:rPr>
          <w:rFonts w:ascii="Times New Roman" w:hAnsi="Times New Roman" w:cs="Times New Roman"/>
          <w:sz w:val="24"/>
          <w:szCs w:val="24"/>
        </w:rPr>
        <w:t xml:space="preserve"> in Elizabeth Cary’s </w:t>
      </w:r>
      <w:r w:rsidR="0094492E">
        <w:rPr>
          <w:rFonts w:ascii="Times New Roman" w:hAnsi="Times New Roman" w:cs="Times New Roman"/>
          <w:i/>
          <w:sz w:val="24"/>
          <w:szCs w:val="24"/>
        </w:rPr>
        <w:t>Mariam</w:t>
      </w:r>
      <w:r w:rsidR="0094492E">
        <w:rPr>
          <w:rFonts w:ascii="Times New Roman" w:hAnsi="Times New Roman" w:cs="Times New Roman"/>
          <w:sz w:val="24"/>
          <w:szCs w:val="24"/>
        </w:rPr>
        <w:t xml:space="preserve">.” </w:t>
      </w:r>
      <w:r w:rsidR="0094492E">
        <w:rPr>
          <w:rFonts w:ascii="Times New Roman" w:hAnsi="Times New Roman" w:cs="Times New Roman"/>
          <w:i/>
          <w:sz w:val="24"/>
          <w:szCs w:val="24"/>
        </w:rPr>
        <w:t>Ambiguous Realities: Women in the Middle Ages and Renaiassance</w:t>
      </w:r>
      <w:r w:rsidR="0094492E">
        <w:rPr>
          <w:rFonts w:ascii="Times New Roman" w:hAnsi="Times New Roman" w:cs="Times New Roman"/>
          <w:sz w:val="24"/>
          <w:szCs w:val="24"/>
        </w:rPr>
        <w:t xml:space="preserve">. Ed. Carole Levin and Jeanie Watson. Detroit: Wayne State </w:t>
      </w:r>
      <w:r w:rsidR="00D608EC">
        <w:rPr>
          <w:rFonts w:ascii="Times New Roman" w:hAnsi="Times New Roman" w:cs="Times New Roman"/>
          <w:sz w:val="24"/>
          <w:szCs w:val="24"/>
        </w:rPr>
        <w:t>UP</w:t>
      </w:r>
      <w:r w:rsidR="0094492E">
        <w:rPr>
          <w:rFonts w:ascii="Times New Roman" w:hAnsi="Times New Roman" w:cs="Times New Roman"/>
          <w:sz w:val="24"/>
          <w:szCs w:val="24"/>
        </w:rPr>
        <w:t>, 1987. 184-96.</w:t>
      </w:r>
    </w:p>
    <w:p w:rsidR="000C3AE1" w:rsidRDefault="000C3AE1" w:rsidP="00F7757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Tricomi, A.H. “Philip, Earl of Pembroke, and the Analogical Way of Reading Political Tragedy.” </w:t>
      </w:r>
      <w:r>
        <w:rPr>
          <w:rFonts w:ascii="Times New Roman" w:hAnsi="Times New Roman" w:cs="Times New Roman"/>
          <w:i/>
          <w:sz w:val="24"/>
          <w:szCs w:val="24"/>
        </w:rPr>
        <w:t>Journal of English and Germanic Philology</w:t>
      </w:r>
      <w:r>
        <w:rPr>
          <w:rFonts w:ascii="Times New Roman" w:hAnsi="Times New Roman" w:cs="Times New Roman"/>
          <w:sz w:val="24"/>
          <w:szCs w:val="24"/>
        </w:rPr>
        <w:t xml:space="preserve"> 85 (1986): 332-45.</w:t>
      </w:r>
    </w:p>
    <w:p w:rsidR="000C3AE1" w:rsidRDefault="001E06B8" w:rsidP="00F7757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Trull, Mary. “</w:t>
      </w:r>
      <w:r w:rsidR="000C3AE1">
        <w:rPr>
          <w:rFonts w:ascii="Times New Roman" w:hAnsi="Times New Roman" w:cs="Times New Roman"/>
          <w:sz w:val="24"/>
          <w:szCs w:val="24"/>
        </w:rPr>
        <w:t xml:space="preserve">‘Philargus’ House is Not in All Places’: Marriage, Privacy, and the Overhead Lament in Mary Wroth’s </w:t>
      </w:r>
      <w:r w:rsidR="000C3AE1">
        <w:rPr>
          <w:rFonts w:ascii="Times New Roman" w:hAnsi="Times New Roman" w:cs="Times New Roman"/>
          <w:i/>
          <w:sz w:val="24"/>
          <w:szCs w:val="24"/>
        </w:rPr>
        <w:t>Urania</w:t>
      </w:r>
      <w:r w:rsidR="000C3AE1">
        <w:rPr>
          <w:rFonts w:ascii="Times New Roman" w:hAnsi="Times New Roman" w:cs="Times New Roman"/>
          <w:sz w:val="24"/>
          <w:szCs w:val="24"/>
        </w:rPr>
        <w:t xml:space="preserve">.” </w:t>
      </w:r>
      <w:r w:rsidR="000C3AE1">
        <w:rPr>
          <w:rFonts w:ascii="Times New Roman" w:hAnsi="Times New Roman" w:cs="Times New Roman"/>
          <w:i/>
          <w:sz w:val="24"/>
          <w:szCs w:val="24"/>
        </w:rPr>
        <w:t>ELR</w:t>
      </w:r>
      <w:r w:rsidR="000C3AE1">
        <w:rPr>
          <w:rFonts w:ascii="Times New Roman" w:hAnsi="Times New Roman" w:cs="Times New Roman"/>
          <w:sz w:val="24"/>
          <w:szCs w:val="24"/>
        </w:rPr>
        <w:t xml:space="preserve"> 35 (2005): 459-89.</w:t>
      </w:r>
    </w:p>
    <w:p w:rsidR="008A45E3" w:rsidRPr="008A45E3" w:rsidRDefault="008A45E3" w:rsidP="00F7757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Uman, Deborah. </w:t>
      </w:r>
      <w:r>
        <w:rPr>
          <w:rFonts w:ascii="Times New Roman" w:hAnsi="Times New Roman" w:cs="Times New Roman"/>
          <w:i/>
          <w:sz w:val="24"/>
          <w:szCs w:val="24"/>
        </w:rPr>
        <w:t>Women as Translators in Early Modern England</w:t>
      </w:r>
      <w:r>
        <w:rPr>
          <w:rFonts w:ascii="Times New Roman" w:hAnsi="Times New Roman" w:cs="Times New Roman"/>
          <w:sz w:val="24"/>
          <w:szCs w:val="24"/>
        </w:rPr>
        <w:t xml:space="preserve">. Newark: </w:t>
      </w:r>
      <w:r w:rsidR="0047143E">
        <w:rPr>
          <w:rFonts w:ascii="Times New Roman" w:hAnsi="Times New Roman" w:cs="Times New Roman"/>
          <w:sz w:val="24"/>
          <w:szCs w:val="24"/>
        </w:rPr>
        <w:t>U</w:t>
      </w:r>
      <w:r>
        <w:rPr>
          <w:rFonts w:ascii="Times New Roman" w:hAnsi="Times New Roman" w:cs="Times New Roman"/>
          <w:sz w:val="24"/>
          <w:szCs w:val="24"/>
        </w:rPr>
        <w:t xml:space="preserve"> of Delaware </w:t>
      </w:r>
      <w:r w:rsidR="0047143E">
        <w:rPr>
          <w:rFonts w:ascii="Times New Roman" w:hAnsi="Times New Roman" w:cs="Times New Roman"/>
          <w:sz w:val="24"/>
          <w:szCs w:val="24"/>
        </w:rPr>
        <w:t>P</w:t>
      </w:r>
      <w:r>
        <w:rPr>
          <w:rFonts w:ascii="Times New Roman" w:hAnsi="Times New Roman" w:cs="Times New Roman"/>
          <w:sz w:val="24"/>
          <w:szCs w:val="24"/>
        </w:rPr>
        <w:t>, 2012.</w:t>
      </w:r>
    </w:p>
    <w:p w:rsidR="00857689" w:rsidRPr="00857689" w:rsidRDefault="0047143E" w:rsidP="00BF2AD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857689">
        <w:rPr>
          <w:rFonts w:ascii="Times New Roman" w:hAnsi="Times New Roman" w:cs="Times New Roman"/>
          <w:sz w:val="24"/>
          <w:szCs w:val="24"/>
        </w:rPr>
        <w:t xml:space="preserve">, and Belén Bistué. “Translation as Collaborative Authorship: Margaret Tyler’s </w:t>
      </w:r>
      <w:r w:rsidR="00857689">
        <w:rPr>
          <w:rFonts w:ascii="Times New Roman" w:hAnsi="Times New Roman" w:cs="Times New Roman"/>
          <w:i/>
          <w:sz w:val="24"/>
          <w:szCs w:val="24"/>
        </w:rPr>
        <w:t>The Mirrour of Princely Deeds and Knighthood</w:t>
      </w:r>
      <w:r w:rsidR="00857689">
        <w:rPr>
          <w:rFonts w:ascii="Times New Roman" w:hAnsi="Times New Roman" w:cs="Times New Roman"/>
          <w:sz w:val="24"/>
          <w:szCs w:val="24"/>
        </w:rPr>
        <w:t xml:space="preserve">.” </w:t>
      </w:r>
      <w:r w:rsidR="00857689">
        <w:rPr>
          <w:rFonts w:ascii="Times New Roman" w:hAnsi="Times New Roman" w:cs="Times New Roman"/>
          <w:i/>
          <w:sz w:val="24"/>
          <w:szCs w:val="24"/>
        </w:rPr>
        <w:t>Comparative Literature Studies</w:t>
      </w:r>
      <w:r w:rsidR="00857689">
        <w:rPr>
          <w:rFonts w:ascii="Times New Roman" w:hAnsi="Times New Roman" w:cs="Times New Roman"/>
          <w:sz w:val="24"/>
          <w:szCs w:val="24"/>
        </w:rPr>
        <w:t xml:space="preserve"> 44.3 (2007): 298-323.</w:t>
      </w:r>
    </w:p>
    <w:p w:rsidR="005C1DFE" w:rsidRDefault="005C1DFE" w:rsidP="00BF2AD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Verzella, Massimo. “The Renaissance Englishwoman’s Entry into Print: Authorizing Strategies.” </w:t>
      </w:r>
      <w:r>
        <w:rPr>
          <w:rFonts w:ascii="Times New Roman" w:hAnsi="Times New Roman" w:cs="Times New Roman"/>
          <w:i/>
          <w:sz w:val="24"/>
          <w:szCs w:val="24"/>
        </w:rPr>
        <w:t>The Atlantic Critical Review</w:t>
      </w:r>
      <w:r>
        <w:rPr>
          <w:rFonts w:ascii="Times New Roman" w:hAnsi="Times New Roman" w:cs="Times New Roman"/>
          <w:sz w:val="24"/>
          <w:szCs w:val="24"/>
        </w:rPr>
        <w:t xml:space="preserve"> 3.3 (2004): 1-19.</w:t>
      </w:r>
    </w:p>
    <w:p w:rsidR="009459A7" w:rsidRPr="009459A7" w:rsidRDefault="009459A7" w:rsidP="00BF2AD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Voaden, Rosalynn, and Diane Wolfthal, eds. </w:t>
      </w:r>
      <w:r>
        <w:rPr>
          <w:rFonts w:ascii="Times New Roman" w:hAnsi="Times New Roman" w:cs="Times New Roman"/>
          <w:i/>
          <w:sz w:val="24"/>
          <w:szCs w:val="24"/>
        </w:rPr>
        <w:t>Framing the Family: Narrative and Representations in the Medieval and Early Modern Periods.</w:t>
      </w:r>
      <w:r>
        <w:rPr>
          <w:rFonts w:ascii="Times New Roman" w:hAnsi="Times New Roman" w:cs="Times New Roman"/>
          <w:sz w:val="24"/>
          <w:szCs w:val="24"/>
        </w:rPr>
        <w:t xml:space="preserve"> Tempe, AZ: </w:t>
      </w:r>
      <w:r w:rsidR="00794B2E">
        <w:rPr>
          <w:rFonts w:ascii="Times New Roman" w:hAnsi="Times New Roman" w:cs="Times New Roman"/>
          <w:sz w:val="24"/>
          <w:szCs w:val="24"/>
        </w:rPr>
        <w:t>ACMRS</w:t>
      </w:r>
      <w:r>
        <w:rPr>
          <w:rFonts w:ascii="Times New Roman" w:hAnsi="Times New Roman" w:cs="Times New Roman"/>
          <w:sz w:val="24"/>
          <w:szCs w:val="24"/>
        </w:rPr>
        <w:t>, 2005.</w:t>
      </w:r>
    </w:p>
    <w:p w:rsidR="00B57E76" w:rsidRDefault="00B57E76" w:rsidP="00BF2AD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Walker, Kim. </w:t>
      </w:r>
      <w:r>
        <w:rPr>
          <w:rFonts w:ascii="Times New Roman" w:hAnsi="Times New Roman" w:cs="Times New Roman"/>
          <w:i/>
          <w:sz w:val="24"/>
          <w:szCs w:val="24"/>
        </w:rPr>
        <w:t>Women Writers of the English Renaissance</w:t>
      </w:r>
      <w:r>
        <w:rPr>
          <w:rFonts w:ascii="Times New Roman" w:hAnsi="Times New Roman" w:cs="Times New Roman"/>
          <w:sz w:val="24"/>
          <w:szCs w:val="24"/>
        </w:rPr>
        <w:t>. New York: Twayne, 1996.</w:t>
      </w:r>
    </w:p>
    <w:p w:rsidR="00E84E51" w:rsidRDefault="00E84E51" w:rsidP="00BF2AD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Wall, Wendy. </w:t>
      </w:r>
      <w:r>
        <w:rPr>
          <w:rFonts w:ascii="Times New Roman" w:hAnsi="Times New Roman" w:cs="Times New Roman"/>
          <w:i/>
          <w:sz w:val="24"/>
          <w:szCs w:val="24"/>
        </w:rPr>
        <w:t>The Imprint of Gender: Authorship and Publication in the English Renaissance</w:t>
      </w:r>
      <w:r>
        <w:rPr>
          <w:rFonts w:ascii="Times New Roman" w:hAnsi="Times New Roman" w:cs="Times New Roman"/>
          <w:sz w:val="24"/>
          <w:szCs w:val="24"/>
        </w:rPr>
        <w:t xml:space="preserve">. Ithaca: Cornell </w:t>
      </w:r>
      <w:r w:rsidR="00386B61">
        <w:rPr>
          <w:rFonts w:ascii="Times New Roman" w:hAnsi="Times New Roman" w:cs="Times New Roman"/>
          <w:sz w:val="24"/>
          <w:szCs w:val="24"/>
        </w:rPr>
        <w:t>UP</w:t>
      </w:r>
      <w:r>
        <w:rPr>
          <w:rFonts w:ascii="Times New Roman" w:hAnsi="Times New Roman" w:cs="Times New Roman"/>
          <w:sz w:val="24"/>
          <w:szCs w:val="24"/>
        </w:rPr>
        <w:t>, 1993</w:t>
      </w:r>
    </w:p>
    <w:p w:rsidR="00197E0C" w:rsidRDefault="00440A39" w:rsidP="00BF2AD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197E0C">
        <w:rPr>
          <w:rFonts w:ascii="Times New Roman" w:hAnsi="Times New Roman" w:cs="Times New Roman"/>
          <w:sz w:val="24"/>
          <w:szCs w:val="24"/>
        </w:rPr>
        <w:t>. “The Shapes of Desire: Politics, Publication and Renaissance Texts (Mulcaster, Gascoigne, Sidney, Lyly).” PhD diss. University of Pennsylvania, 1989.</w:t>
      </w:r>
    </w:p>
    <w:p w:rsidR="004F3FC9" w:rsidRPr="004F3FC9" w:rsidRDefault="004F3FC9" w:rsidP="004F3FC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Wall-Randall, Sarah. “Reading the Book of the Self in Shakespeare’s </w:t>
      </w:r>
      <w:r>
        <w:rPr>
          <w:rFonts w:ascii="Times New Roman" w:hAnsi="Times New Roman" w:cs="Times New Roman"/>
          <w:i/>
          <w:sz w:val="24"/>
          <w:szCs w:val="24"/>
        </w:rPr>
        <w:t>Cymbeline</w:t>
      </w:r>
      <w:r>
        <w:rPr>
          <w:rFonts w:ascii="Times New Roman" w:hAnsi="Times New Roman" w:cs="Times New Roman"/>
          <w:sz w:val="24"/>
          <w:szCs w:val="24"/>
        </w:rPr>
        <w:t xml:space="preserve"> and Mary Wroth’s </w:t>
      </w:r>
      <w:r>
        <w:rPr>
          <w:rFonts w:ascii="Times New Roman" w:hAnsi="Times New Roman" w:cs="Times New Roman"/>
          <w:i/>
          <w:sz w:val="24"/>
          <w:szCs w:val="24"/>
        </w:rPr>
        <w:t>Urania</w:t>
      </w:r>
      <w:r>
        <w:rPr>
          <w:rFonts w:ascii="Times New Roman" w:hAnsi="Times New Roman" w:cs="Times New Roman"/>
          <w:sz w:val="24"/>
          <w:szCs w:val="24"/>
        </w:rPr>
        <w:t xml:space="preserve">.” </w:t>
      </w:r>
      <w:r>
        <w:rPr>
          <w:rFonts w:ascii="Times New Roman" w:hAnsi="Times New Roman" w:cs="Times New Roman"/>
          <w:i/>
          <w:sz w:val="24"/>
          <w:szCs w:val="24"/>
        </w:rPr>
        <w:t>Staging Early Modern Romance</w:t>
      </w:r>
      <w:r>
        <w:rPr>
          <w:rFonts w:ascii="Times New Roman" w:hAnsi="Times New Roman" w:cs="Times New Roman"/>
          <w:sz w:val="24"/>
          <w:szCs w:val="24"/>
        </w:rPr>
        <w:t xml:space="preserve">. Ed. Mary Ellen Lamb and Valerie Wayne. New </w:t>
      </w:r>
      <w:r w:rsidR="00AF7165">
        <w:rPr>
          <w:rFonts w:ascii="Times New Roman" w:hAnsi="Times New Roman" w:cs="Times New Roman"/>
          <w:sz w:val="24"/>
          <w:szCs w:val="24"/>
        </w:rPr>
        <w:t>York</w:t>
      </w:r>
      <w:r>
        <w:rPr>
          <w:rFonts w:ascii="Times New Roman" w:hAnsi="Times New Roman" w:cs="Times New Roman"/>
          <w:sz w:val="24"/>
          <w:szCs w:val="24"/>
        </w:rPr>
        <w:t>: Routledge, 2009. 114-21.</w:t>
      </w:r>
    </w:p>
    <w:p w:rsidR="00046F89" w:rsidRDefault="00046F89" w:rsidP="00BF2AD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Wallace, David. </w:t>
      </w:r>
      <w:r>
        <w:rPr>
          <w:rFonts w:ascii="Times New Roman" w:hAnsi="Times New Roman" w:cs="Times New Roman"/>
          <w:i/>
          <w:sz w:val="24"/>
          <w:szCs w:val="24"/>
        </w:rPr>
        <w:t>Strong Women: Life, Text, and Territory, 1347-1645</w:t>
      </w:r>
      <w:r>
        <w:rPr>
          <w:rFonts w:ascii="Times New Roman" w:hAnsi="Times New Roman" w:cs="Times New Roman"/>
          <w:sz w:val="24"/>
          <w:szCs w:val="24"/>
        </w:rPr>
        <w:t xml:space="preserve">. Oxford: </w:t>
      </w:r>
      <w:r w:rsidR="00D63008">
        <w:rPr>
          <w:rFonts w:ascii="Times New Roman" w:hAnsi="Times New Roman" w:cs="Times New Roman"/>
          <w:sz w:val="24"/>
          <w:szCs w:val="24"/>
        </w:rPr>
        <w:t>OUP</w:t>
      </w:r>
      <w:r>
        <w:rPr>
          <w:rFonts w:ascii="Times New Roman" w:hAnsi="Times New Roman" w:cs="Times New Roman"/>
          <w:sz w:val="24"/>
          <w:szCs w:val="24"/>
        </w:rPr>
        <w:t>, 2011.</w:t>
      </w:r>
    </w:p>
    <w:p w:rsidR="004238B2" w:rsidRDefault="00725B7A" w:rsidP="00BF2AD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Waller, Gary</w:t>
      </w:r>
      <w:r w:rsidR="004238B2">
        <w:rPr>
          <w:rFonts w:ascii="Times New Roman" w:hAnsi="Times New Roman" w:cs="Times New Roman"/>
          <w:sz w:val="24"/>
          <w:szCs w:val="24"/>
        </w:rPr>
        <w:t xml:space="preserve"> F</w:t>
      </w:r>
      <w:r>
        <w:rPr>
          <w:rFonts w:ascii="Times New Roman" w:hAnsi="Times New Roman" w:cs="Times New Roman"/>
          <w:sz w:val="24"/>
          <w:szCs w:val="24"/>
        </w:rPr>
        <w:t>.</w:t>
      </w:r>
      <w:r w:rsidR="004238B2">
        <w:rPr>
          <w:rFonts w:ascii="Times New Roman" w:hAnsi="Times New Roman" w:cs="Times New Roman"/>
          <w:sz w:val="24"/>
          <w:szCs w:val="24"/>
        </w:rPr>
        <w:t xml:space="preserve"> “Crossing Over: Shakespeare, Wroth, and the Stories of Our Lives.” </w:t>
      </w:r>
      <w:r>
        <w:rPr>
          <w:rFonts w:ascii="Times New Roman" w:hAnsi="Times New Roman" w:cs="Times New Roman"/>
          <w:sz w:val="24"/>
          <w:szCs w:val="24"/>
        </w:rPr>
        <w:t xml:space="preserve"> </w:t>
      </w:r>
      <w:r w:rsidR="004238B2">
        <w:rPr>
          <w:rFonts w:ascii="Times New Roman" w:hAnsi="Times New Roman" w:cs="Times New Roman"/>
          <w:i/>
          <w:sz w:val="24"/>
          <w:szCs w:val="24"/>
        </w:rPr>
        <w:t>Pilgrimage for Love: Essays in Early Modern Literature in Honor of Josephine A. Roberts</w:t>
      </w:r>
      <w:r w:rsidR="004238B2">
        <w:rPr>
          <w:rFonts w:ascii="Times New Roman" w:hAnsi="Times New Roman" w:cs="Times New Roman"/>
          <w:sz w:val="24"/>
          <w:szCs w:val="24"/>
        </w:rPr>
        <w:t>. Ed. Sigrid King. Tempe, AZ: ACMRS, 1999. 249-65.</w:t>
      </w:r>
    </w:p>
    <w:p w:rsidR="004238B2" w:rsidRPr="004238B2" w:rsidRDefault="004238B2" w:rsidP="00BF2AD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“Good Boys, Mad Girls: Greville, Sidney, Wroth, and the (Re)Construction of Gender in Early Modern England.” </w:t>
      </w:r>
      <w:r>
        <w:rPr>
          <w:rFonts w:ascii="Times New Roman" w:hAnsi="Times New Roman" w:cs="Times New Roman"/>
          <w:i/>
          <w:sz w:val="24"/>
          <w:szCs w:val="24"/>
        </w:rPr>
        <w:t>Sidney Journal</w:t>
      </w:r>
      <w:r>
        <w:rPr>
          <w:rFonts w:ascii="Times New Roman" w:hAnsi="Times New Roman" w:cs="Times New Roman"/>
          <w:sz w:val="24"/>
          <w:szCs w:val="24"/>
        </w:rPr>
        <w:t xml:space="preserve"> 19 (2001): 41-61.</w:t>
      </w:r>
    </w:p>
    <w:p w:rsidR="00725B7A" w:rsidRDefault="004238B2" w:rsidP="00BF2AD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00725B7A">
        <w:rPr>
          <w:rFonts w:ascii="Times New Roman" w:hAnsi="Times New Roman" w:cs="Times New Roman"/>
          <w:i/>
          <w:sz w:val="24"/>
          <w:szCs w:val="24"/>
        </w:rPr>
        <w:t>The Sidney Family Romance: Mary Wroth, William Herbert, and The Early Modern Construction of Gender</w:t>
      </w:r>
      <w:r w:rsidR="00725B7A">
        <w:rPr>
          <w:rFonts w:ascii="Times New Roman" w:hAnsi="Times New Roman" w:cs="Times New Roman"/>
          <w:sz w:val="24"/>
          <w:szCs w:val="24"/>
        </w:rPr>
        <w:t xml:space="preserve">. Detroit: Wayne State </w:t>
      </w:r>
      <w:r w:rsidR="00166FDC">
        <w:rPr>
          <w:rFonts w:ascii="Times New Roman" w:hAnsi="Times New Roman" w:cs="Times New Roman"/>
          <w:sz w:val="24"/>
          <w:szCs w:val="24"/>
        </w:rPr>
        <w:t>UP</w:t>
      </w:r>
      <w:r w:rsidR="00725B7A">
        <w:rPr>
          <w:rFonts w:ascii="Times New Roman" w:hAnsi="Times New Roman" w:cs="Times New Roman"/>
          <w:sz w:val="24"/>
          <w:szCs w:val="24"/>
        </w:rPr>
        <w:t>, 1993.</w:t>
      </w:r>
    </w:p>
    <w:p w:rsidR="005421F2" w:rsidRPr="00AE5C67" w:rsidRDefault="005421F2" w:rsidP="005421F2">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Warnicke, Retha M. </w:t>
      </w:r>
      <w:r>
        <w:rPr>
          <w:rFonts w:ascii="Times New Roman" w:hAnsi="Times New Roman" w:cs="Times New Roman"/>
          <w:i/>
          <w:sz w:val="24"/>
          <w:szCs w:val="24"/>
        </w:rPr>
        <w:t>Women of the English Renaissance and Reformation</w:t>
      </w:r>
      <w:r>
        <w:rPr>
          <w:rFonts w:ascii="Times New Roman" w:hAnsi="Times New Roman" w:cs="Times New Roman"/>
          <w:sz w:val="24"/>
          <w:szCs w:val="24"/>
        </w:rPr>
        <w:t>. Westport, CN: Greenwood, 1983.</w:t>
      </w:r>
    </w:p>
    <w:p w:rsidR="008D2895" w:rsidRDefault="008D2895" w:rsidP="008D2895">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Weidemann, Heather L. “Theatricality and Female Identity in Mary Wroth’s </w:t>
      </w:r>
      <w:r>
        <w:rPr>
          <w:rFonts w:ascii="Times New Roman" w:hAnsi="Times New Roman" w:cs="Times New Roman"/>
          <w:i/>
          <w:sz w:val="24"/>
          <w:szCs w:val="24"/>
        </w:rPr>
        <w:t>Urania</w:t>
      </w:r>
      <w:r>
        <w:rPr>
          <w:rFonts w:ascii="Times New Roman" w:hAnsi="Times New Roman" w:cs="Times New Roman"/>
          <w:sz w:val="24"/>
          <w:szCs w:val="24"/>
        </w:rPr>
        <w:t xml:space="preserve">.” </w:t>
      </w:r>
      <w:r>
        <w:rPr>
          <w:rFonts w:ascii="Times New Roman" w:hAnsi="Times New Roman" w:cs="Times New Roman"/>
          <w:i/>
          <w:sz w:val="24"/>
          <w:szCs w:val="24"/>
        </w:rPr>
        <w:t>Reading Mary Wroth: Representing Alternatives in Early Modern England</w:t>
      </w:r>
      <w:r w:rsidR="0035560D">
        <w:rPr>
          <w:rFonts w:ascii="Times New Roman" w:hAnsi="Times New Roman" w:cs="Times New Roman"/>
          <w:sz w:val="24"/>
          <w:szCs w:val="24"/>
        </w:rPr>
        <w:t xml:space="preserve"> E</w:t>
      </w:r>
      <w:r>
        <w:rPr>
          <w:rFonts w:ascii="Times New Roman" w:hAnsi="Times New Roman" w:cs="Times New Roman"/>
          <w:sz w:val="24"/>
          <w:szCs w:val="24"/>
        </w:rPr>
        <w:t xml:space="preserve">d. Naomi J. Miller and Gary Waller. Knoxville, TN: </w:t>
      </w:r>
      <w:r w:rsidR="004915FA">
        <w:rPr>
          <w:rFonts w:ascii="Times New Roman" w:hAnsi="Times New Roman" w:cs="Times New Roman"/>
          <w:sz w:val="24"/>
          <w:szCs w:val="24"/>
        </w:rPr>
        <w:t>U</w:t>
      </w:r>
      <w:r>
        <w:rPr>
          <w:rFonts w:ascii="Times New Roman" w:hAnsi="Times New Roman" w:cs="Times New Roman"/>
          <w:sz w:val="24"/>
          <w:szCs w:val="24"/>
        </w:rPr>
        <w:t xml:space="preserve"> of Tennessee </w:t>
      </w:r>
      <w:r w:rsidR="004915FA">
        <w:rPr>
          <w:rFonts w:ascii="Times New Roman" w:hAnsi="Times New Roman" w:cs="Times New Roman"/>
          <w:sz w:val="24"/>
          <w:szCs w:val="24"/>
        </w:rPr>
        <w:t>P</w:t>
      </w:r>
      <w:r>
        <w:rPr>
          <w:rFonts w:ascii="Times New Roman" w:hAnsi="Times New Roman" w:cs="Times New Roman"/>
          <w:sz w:val="24"/>
          <w:szCs w:val="24"/>
        </w:rPr>
        <w:t>, 1991. 191-209.</w:t>
      </w:r>
    </w:p>
    <w:p w:rsidR="00151768" w:rsidRDefault="00151768" w:rsidP="0015176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White, Micheline. “Power Couples and Women Writers in Elizabethan England: The Public Voices of Dorcas and Richard Martin and Anne and Hugh Dowriche.” </w:t>
      </w:r>
      <w:r>
        <w:rPr>
          <w:rFonts w:ascii="Times New Roman" w:hAnsi="Times New Roman" w:cs="Times New Roman"/>
          <w:i/>
          <w:sz w:val="24"/>
          <w:szCs w:val="24"/>
        </w:rPr>
        <w:t>Framing the Family: Narrative and Representations in the Medieval and Early Modern Periods.</w:t>
      </w:r>
      <w:r>
        <w:rPr>
          <w:rFonts w:ascii="Times New Roman" w:hAnsi="Times New Roman" w:cs="Times New Roman"/>
          <w:sz w:val="24"/>
          <w:szCs w:val="24"/>
        </w:rPr>
        <w:t xml:space="preserve"> Ed. Rosalynn Voaden and Diane Wolfthal. Tempe, AZ: ACMRS, 2005. 119-38.</w:t>
      </w:r>
    </w:p>
    <w:p w:rsidR="00F24451" w:rsidRDefault="00151768"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F24451">
        <w:rPr>
          <w:rFonts w:ascii="Times New Roman" w:hAnsi="Times New Roman" w:cs="Times New Roman"/>
          <w:sz w:val="24"/>
          <w:szCs w:val="24"/>
        </w:rPr>
        <w:t xml:space="preserve">. “Women Writers and Literary-Religious Circles in the Elizabethan West Country: Anne Dowriche, Anne Lock Prowse, Anne Lock Moyle, Ursula Fulford, and Elizabeth Rous.” </w:t>
      </w:r>
      <w:r w:rsidR="00F24451">
        <w:rPr>
          <w:rFonts w:ascii="Times New Roman" w:hAnsi="Times New Roman" w:cs="Times New Roman"/>
          <w:i/>
          <w:sz w:val="24"/>
          <w:szCs w:val="24"/>
        </w:rPr>
        <w:t>Modern Philology</w:t>
      </w:r>
      <w:r w:rsidR="00F24451">
        <w:rPr>
          <w:rFonts w:ascii="Times New Roman" w:hAnsi="Times New Roman" w:cs="Times New Roman"/>
          <w:sz w:val="24"/>
          <w:szCs w:val="24"/>
        </w:rPr>
        <w:t xml:space="preserve"> 103.2 (2005): 187-214.</w:t>
      </w:r>
    </w:p>
    <w:p w:rsidR="00AA6DBB" w:rsidRPr="00AA6DBB" w:rsidRDefault="00AA6DBB"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Wilcox, Helen, ed. </w:t>
      </w:r>
      <w:r>
        <w:rPr>
          <w:rFonts w:ascii="Times New Roman" w:hAnsi="Times New Roman" w:cs="Times New Roman"/>
          <w:i/>
          <w:sz w:val="24"/>
          <w:szCs w:val="24"/>
        </w:rPr>
        <w:t>Women and Literature in Britain, 1500-1700</w:t>
      </w:r>
      <w:r>
        <w:rPr>
          <w:rFonts w:ascii="Times New Roman" w:hAnsi="Times New Roman" w:cs="Times New Roman"/>
          <w:sz w:val="24"/>
          <w:szCs w:val="24"/>
        </w:rPr>
        <w:t xml:space="preserve">. Cambridge: </w:t>
      </w:r>
      <w:r w:rsidR="00A527A6">
        <w:rPr>
          <w:rFonts w:ascii="Times New Roman" w:hAnsi="Times New Roman" w:cs="Times New Roman"/>
          <w:sz w:val="24"/>
          <w:szCs w:val="24"/>
        </w:rPr>
        <w:t>CUP</w:t>
      </w:r>
      <w:r>
        <w:rPr>
          <w:rFonts w:ascii="Times New Roman" w:hAnsi="Times New Roman" w:cs="Times New Roman"/>
          <w:sz w:val="24"/>
          <w:szCs w:val="24"/>
        </w:rPr>
        <w:t>, 1996.</w:t>
      </w:r>
    </w:p>
    <w:p w:rsidR="004D5D9A" w:rsidRPr="00E95215" w:rsidRDefault="004D5D9A" w:rsidP="004D5D9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Wilson, Katharine. </w:t>
      </w:r>
      <w:r>
        <w:rPr>
          <w:rFonts w:ascii="Times New Roman" w:hAnsi="Times New Roman" w:cs="Times New Roman"/>
          <w:i/>
          <w:sz w:val="24"/>
          <w:szCs w:val="24"/>
        </w:rPr>
        <w:t>Fictions of Authorship in Late Elizabethan Narratives: Euphues in Arcadia</w:t>
      </w:r>
      <w:r>
        <w:rPr>
          <w:rFonts w:ascii="Times New Roman" w:hAnsi="Times New Roman" w:cs="Times New Roman"/>
          <w:sz w:val="24"/>
          <w:szCs w:val="24"/>
        </w:rPr>
        <w:t>. Oxford: Clarendon, 2006.</w:t>
      </w:r>
    </w:p>
    <w:p w:rsidR="003E7751" w:rsidRPr="003E7751" w:rsidRDefault="003E7751"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Winston, Jessica. “</w:t>
      </w:r>
      <w:r>
        <w:rPr>
          <w:rFonts w:ascii="Times New Roman" w:hAnsi="Times New Roman" w:cs="Times New Roman"/>
          <w:i/>
          <w:sz w:val="24"/>
          <w:szCs w:val="24"/>
        </w:rPr>
        <w:t>A Mirror for Magistrates</w:t>
      </w:r>
      <w:r>
        <w:rPr>
          <w:rFonts w:ascii="Times New Roman" w:hAnsi="Times New Roman" w:cs="Times New Roman"/>
          <w:sz w:val="24"/>
          <w:szCs w:val="24"/>
        </w:rPr>
        <w:t xml:space="preserve"> and Public Political Discourse in Elizabethan England.” </w:t>
      </w:r>
      <w:r>
        <w:rPr>
          <w:rFonts w:ascii="Times New Roman" w:hAnsi="Times New Roman" w:cs="Times New Roman"/>
          <w:i/>
          <w:sz w:val="24"/>
          <w:szCs w:val="24"/>
        </w:rPr>
        <w:t xml:space="preserve">Studies in Philology </w:t>
      </w:r>
      <w:r>
        <w:rPr>
          <w:rFonts w:ascii="Times New Roman" w:hAnsi="Times New Roman" w:cs="Times New Roman"/>
          <w:sz w:val="24"/>
          <w:szCs w:val="24"/>
        </w:rPr>
        <w:t>101.4 (2004): 381-400.</w:t>
      </w:r>
    </w:p>
    <w:p w:rsidR="006324DB" w:rsidRPr="001B61AE" w:rsidRDefault="006324DB" w:rsidP="006324D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Wiseman, Suzanne. “Exemplarity, Women and Political Rhetoric.” </w:t>
      </w:r>
      <w:r>
        <w:rPr>
          <w:rFonts w:ascii="Times New Roman" w:hAnsi="Times New Roman" w:cs="Times New Roman"/>
          <w:i/>
          <w:sz w:val="24"/>
          <w:szCs w:val="24"/>
        </w:rPr>
        <w:t>Rhetoric, Women and Politics in Early Modern England</w:t>
      </w:r>
      <w:r>
        <w:rPr>
          <w:rFonts w:ascii="Times New Roman" w:hAnsi="Times New Roman" w:cs="Times New Roman"/>
          <w:sz w:val="24"/>
          <w:szCs w:val="24"/>
        </w:rPr>
        <w:t>. Ed. Jennifer Richards and Alison Thorne</w:t>
      </w:r>
      <w:r w:rsidR="00000378">
        <w:rPr>
          <w:rFonts w:ascii="Times New Roman" w:hAnsi="Times New Roman" w:cs="Times New Roman"/>
          <w:sz w:val="24"/>
          <w:szCs w:val="24"/>
        </w:rPr>
        <w:t>. London: Routledge, 2007. 129-</w:t>
      </w:r>
      <w:r>
        <w:rPr>
          <w:rFonts w:ascii="Times New Roman" w:hAnsi="Times New Roman" w:cs="Times New Roman"/>
          <w:sz w:val="24"/>
          <w:szCs w:val="24"/>
        </w:rPr>
        <w:t>48.</w:t>
      </w:r>
    </w:p>
    <w:p w:rsidR="00455AA8" w:rsidRDefault="00455AA8"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Wolfe, Heather. “Introduction.” </w:t>
      </w:r>
      <w:r>
        <w:rPr>
          <w:rFonts w:ascii="Times New Roman" w:hAnsi="Times New Roman" w:cs="Times New Roman"/>
          <w:i/>
          <w:sz w:val="24"/>
          <w:szCs w:val="24"/>
        </w:rPr>
        <w:t>The Literary Career and Legacy of Elizabeth Cary, 1613-1680</w:t>
      </w:r>
      <w:r>
        <w:rPr>
          <w:rFonts w:ascii="Times New Roman" w:hAnsi="Times New Roman" w:cs="Times New Roman"/>
          <w:sz w:val="24"/>
          <w:szCs w:val="24"/>
        </w:rPr>
        <w:t>. Ed. Heather Wolfe. New York: Palgrave Macmillan, 2007. 1-13.</w:t>
      </w:r>
    </w:p>
    <w:p w:rsidR="00BF2AD6" w:rsidRDefault="00806B48"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BF2AD6">
        <w:rPr>
          <w:rFonts w:ascii="Times New Roman" w:hAnsi="Times New Roman" w:cs="Times New Roman"/>
          <w:sz w:val="24"/>
          <w:szCs w:val="24"/>
        </w:rPr>
        <w:t xml:space="preserve">, ed. </w:t>
      </w:r>
      <w:r w:rsidR="00BF2AD6">
        <w:rPr>
          <w:rFonts w:ascii="Times New Roman" w:hAnsi="Times New Roman" w:cs="Times New Roman"/>
          <w:i/>
          <w:sz w:val="24"/>
          <w:szCs w:val="24"/>
        </w:rPr>
        <w:t>The Literary Career and Legacy of Elizabeth Cary, 1613-1680</w:t>
      </w:r>
      <w:r w:rsidR="00BF2AD6">
        <w:rPr>
          <w:rFonts w:ascii="Times New Roman" w:hAnsi="Times New Roman" w:cs="Times New Roman"/>
          <w:sz w:val="24"/>
          <w:szCs w:val="24"/>
        </w:rPr>
        <w:t>. Ed. Heather Wolfe. New York: Palgrave Macmillan, 2007.</w:t>
      </w:r>
    </w:p>
    <w:p w:rsidR="00BF2AD6" w:rsidRDefault="00440A39"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BF2AD6">
        <w:rPr>
          <w:rFonts w:ascii="Times New Roman" w:hAnsi="Times New Roman" w:cs="Times New Roman"/>
          <w:sz w:val="24"/>
          <w:szCs w:val="24"/>
        </w:rPr>
        <w:t xml:space="preserve">. </w:t>
      </w:r>
      <w:r w:rsidR="00BF2AD6">
        <w:rPr>
          <w:rFonts w:ascii="Times New Roman" w:hAnsi="Times New Roman" w:cs="Times New Roman"/>
          <w:i/>
          <w:sz w:val="24"/>
          <w:szCs w:val="24"/>
        </w:rPr>
        <w:t>Elizabeth Cary, Lady Falkland: Life and Letters</w:t>
      </w:r>
      <w:r w:rsidR="00BF2AD6">
        <w:rPr>
          <w:rFonts w:ascii="Times New Roman" w:hAnsi="Times New Roman" w:cs="Times New Roman"/>
          <w:sz w:val="24"/>
          <w:szCs w:val="24"/>
        </w:rPr>
        <w:t xml:space="preserve">. Renaissance Texts from Manuscript, vol. 4. Tempe, AZ: </w:t>
      </w:r>
      <w:r w:rsidR="00EE50BE">
        <w:rPr>
          <w:rFonts w:ascii="Times New Roman" w:hAnsi="Times New Roman" w:cs="Times New Roman"/>
          <w:sz w:val="24"/>
          <w:szCs w:val="24"/>
        </w:rPr>
        <w:t>ACMRS</w:t>
      </w:r>
      <w:r w:rsidR="00BF2AD6">
        <w:rPr>
          <w:rFonts w:ascii="Times New Roman" w:hAnsi="Times New Roman" w:cs="Times New Roman"/>
          <w:sz w:val="24"/>
          <w:szCs w:val="24"/>
        </w:rPr>
        <w:t>, 2001.</w:t>
      </w:r>
    </w:p>
    <w:p w:rsidR="002A74DB" w:rsidRDefault="002A74DB"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Woodbridge, Linda. </w:t>
      </w:r>
      <w:r>
        <w:rPr>
          <w:rFonts w:ascii="Times New Roman" w:hAnsi="Times New Roman" w:cs="Times New Roman"/>
          <w:i/>
          <w:sz w:val="24"/>
          <w:szCs w:val="24"/>
        </w:rPr>
        <w:t>Women and the English Renaissance</w:t>
      </w:r>
      <w:r>
        <w:rPr>
          <w:rFonts w:ascii="Times New Roman" w:hAnsi="Times New Roman" w:cs="Times New Roman"/>
          <w:sz w:val="24"/>
          <w:szCs w:val="24"/>
        </w:rPr>
        <w:t xml:space="preserve">. Urbana: </w:t>
      </w:r>
      <w:r w:rsidR="009912F2">
        <w:rPr>
          <w:rFonts w:ascii="Times New Roman" w:hAnsi="Times New Roman" w:cs="Times New Roman"/>
          <w:sz w:val="24"/>
          <w:szCs w:val="24"/>
        </w:rPr>
        <w:t>U</w:t>
      </w:r>
      <w:r>
        <w:rPr>
          <w:rFonts w:ascii="Times New Roman" w:hAnsi="Times New Roman" w:cs="Times New Roman"/>
          <w:sz w:val="24"/>
          <w:szCs w:val="24"/>
        </w:rPr>
        <w:t xml:space="preserve"> of Illinois </w:t>
      </w:r>
      <w:r w:rsidR="009912F2">
        <w:rPr>
          <w:rFonts w:ascii="Times New Roman" w:hAnsi="Times New Roman" w:cs="Times New Roman"/>
          <w:sz w:val="24"/>
          <w:szCs w:val="24"/>
        </w:rPr>
        <w:t>P</w:t>
      </w:r>
      <w:r>
        <w:rPr>
          <w:rFonts w:ascii="Times New Roman" w:hAnsi="Times New Roman" w:cs="Times New Roman"/>
          <w:sz w:val="24"/>
          <w:szCs w:val="24"/>
        </w:rPr>
        <w:t>, 1984.</w:t>
      </w:r>
    </w:p>
    <w:p w:rsidR="005A1028" w:rsidRPr="00EE0B15" w:rsidRDefault="005A1028" w:rsidP="005F26CB">
      <w:pPr>
        <w:spacing w:after="0" w:line="480" w:lineRule="auto"/>
        <w:ind w:left="720" w:hanging="720"/>
        <w:rPr>
          <w:rFonts w:ascii="Times New Roman" w:hAnsi="Times New Roman" w:cs="Times New Roman"/>
          <w:sz w:val="24"/>
          <w:szCs w:val="24"/>
        </w:rPr>
      </w:pPr>
      <w:r w:rsidRPr="00EE0B15">
        <w:rPr>
          <w:rFonts w:ascii="Times New Roman" w:hAnsi="Times New Roman" w:cs="Times New Roman"/>
          <w:sz w:val="24"/>
          <w:szCs w:val="24"/>
        </w:rPr>
        <w:t xml:space="preserve">Woods, Susanne, Margaret P. Hannay, Elaine Beilin, and Anne Shaver. </w:t>
      </w:r>
      <w:r w:rsidR="00EE0B15" w:rsidRPr="00EE0B15">
        <w:rPr>
          <w:rFonts w:ascii="Times New Roman" w:hAnsi="Times New Roman" w:cs="Times New Roman"/>
          <w:sz w:val="24"/>
          <w:szCs w:val="24"/>
        </w:rPr>
        <w:t xml:space="preserve">“Renaissance Englishwomen and the Literary Career.” </w:t>
      </w:r>
      <w:r w:rsidR="00EE0B15" w:rsidRPr="00EE0B15">
        <w:rPr>
          <w:rFonts w:ascii="Times New Roman" w:hAnsi="Times New Roman" w:cs="Times New Roman"/>
          <w:i/>
          <w:sz w:val="24"/>
          <w:szCs w:val="24"/>
        </w:rPr>
        <w:t>European Literary Careers</w:t>
      </w:r>
      <w:r w:rsidR="00EE0B15" w:rsidRPr="00EE0B15">
        <w:rPr>
          <w:rFonts w:ascii="Times New Roman" w:hAnsi="Times New Roman" w:cs="Times New Roman"/>
          <w:sz w:val="24"/>
          <w:szCs w:val="24"/>
        </w:rPr>
        <w:t xml:space="preserve">. Ed. Patrick Cheney. Toronto: </w:t>
      </w:r>
      <w:r w:rsidR="000244D9">
        <w:rPr>
          <w:rFonts w:ascii="Times New Roman" w:hAnsi="Times New Roman" w:cs="Times New Roman"/>
          <w:sz w:val="24"/>
          <w:szCs w:val="24"/>
        </w:rPr>
        <w:t>U</w:t>
      </w:r>
      <w:r w:rsidR="00EE0B15" w:rsidRPr="00EE0B15">
        <w:rPr>
          <w:rFonts w:ascii="Times New Roman" w:hAnsi="Times New Roman" w:cs="Times New Roman"/>
          <w:sz w:val="24"/>
          <w:szCs w:val="24"/>
        </w:rPr>
        <w:t xml:space="preserve"> of Toronto </w:t>
      </w:r>
      <w:r w:rsidR="000244D9">
        <w:rPr>
          <w:rFonts w:ascii="Times New Roman" w:hAnsi="Times New Roman" w:cs="Times New Roman"/>
          <w:sz w:val="24"/>
          <w:szCs w:val="24"/>
        </w:rPr>
        <w:t>P, 2002. 302-</w:t>
      </w:r>
      <w:r w:rsidR="00EE0B15" w:rsidRPr="00EE0B15">
        <w:rPr>
          <w:rFonts w:ascii="Times New Roman" w:hAnsi="Times New Roman" w:cs="Times New Roman"/>
          <w:sz w:val="24"/>
          <w:szCs w:val="24"/>
        </w:rPr>
        <w:t>23.</w:t>
      </w:r>
    </w:p>
    <w:p w:rsidR="004310F0" w:rsidRDefault="004310F0" w:rsidP="006E12B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Woolf, D.R. </w:t>
      </w:r>
      <w:r>
        <w:rPr>
          <w:rFonts w:ascii="Times New Roman" w:hAnsi="Times New Roman" w:cs="Times New Roman"/>
          <w:i/>
          <w:sz w:val="24"/>
          <w:szCs w:val="24"/>
        </w:rPr>
        <w:t>The Idea of History in Early Stuart England: Erudition, Ideology, and “The Light of Truth” from the Acession of James I to the Civil War</w:t>
      </w:r>
      <w:r w:rsidR="002705CC">
        <w:rPr>
          <w:rFonts w:ascii="Times New Roman" w:hAnsi="Times New Roman" w:cs="Times New Roman"/>
          <w:sz w:val="24"/>
          <w:szCs w:val="24"/>
        </w:rPr>
        <w:t>.</w:t>
      </w:r>
      <w:bookmarkStart w:id="0" w:name="_GoBack"/>
      <w:bookmarkEnd w:id="0"/>
      <w:r>
        <w:rPr>
          <w:rFonts w:ascii="Times New Roman" w:hAnsi="Times New Roman" w:cs="Times New Roman"/>
          <w:sz w:val="24"/>
          <w:szCs w:val="24"/>
        </w:rPr>
        <w:t xml:space="preserve"> Toronto: </w:t>
      </w:r>
      <w:r w:rsidR="0042323B">
        <w:rPr>
          <w:rFonts w:ascii="Times New Roman" w:hAnsi="Times New Roman" w:cs="Times New Roman"/>
          <w:sz w:val="24"/>
          <w:szCs w:val="24"/>
        </w:rPr>
        <w:t>U</w:t>
      </w:r>
      <w:r>
        <w:rPr>
          <w:rFonts w:ascii="Times New Roman" w:hAnsi="Times New Roman" w:cs="Times New Roman"/>
          <w:sz w:val="24"/>
          <w:szCs w:val="24"/>
        </w:rPr>
        <w:t xml:space="preserve"> of Toronto </w:t>
      </w:r>
      <w:r w:rsidR="0042323B">
        <w:rPr>
          <w:rFonts w:ascii="Times New Roman" w:hAnsi="Times New Roman" w:cs="Times New Roman"/>
          <w:sz w:val="24"/>
          <w:szCs w:val="24"/>
        </w:rPr>
        <w:t>P</w:t>
      </w:r>
      <w:r>
        <w:rPr>
          <w:rFonts w:ascii="Times New Roman" w:hAnsi="Times New Roman" w:cs="Times New Roman"/>
          <w:sz w:val="24"/>
          <w:szCs w:val="24"/>
        </w:rPr>
        <w:t>, 1990.</w:t>
      </w:r>
    </w:p>
    <w:p w:rsidR="006E12BD" w:rsidRDefault="00440A39" w:rsidP="006E12B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6E12BD">
        <w:rPr>
          <w:rFonts w:ascii="Times New Roman" w:hAnsi="Times New Roman" w:cs="Times New Roman"/>
          <w:sz w:val="24"/>
          <w:szCs w:val="24"/>
        </w:rPr>
        <w:t xml:space="preserve">. “The True Date and Authorship of Henry, Viscount Falkland’s </w:t>
      </w:r>
      <w:r w:rsidR="006E12BD">
        <w:rPr>
          <w:rFonts w:ascii="Times New Roman" w:hAnsi="Times New Roman" w:cs="Times New Roman"/>
          <w:i/>
          <w:sz w:val="24"/>
          <w:szCs w:val="24"/>
        </w:rPr>
        <w:t>History of the Life, Reign, and Death of King Edward II.</w:t>
      </w:r>
      <w:r w:rsidR="006E12BD">
        <w:rPr>
          <w:rFonts w:ascii="Times New Roman" w:hAnsi="Times New Roman" w:cs="Times New Roman"/>
          <w:sz w:val="24"/>
          <w:szCs w:val="24"/>
        </w:rPr>
        <w:t xml:space="preserve">” </w:t>
      </w:r>
      <w:r w:rsidR="006E12BD">
        <w:rPr>
          <w:rFonts w:ascii="Times New Roman" w:hAnsi="Times New Roman" w:cs="Times New Roman"/>
          <w:i/>
          <w:sz w:val="24"/>
          <w:szCs w:val="24"/>
        </w:rPr>
        <w:t>The Bodleian Library Record</w:t>
      </w:r>
      <w:r w:rsidR="0042323B">
        <w:rPr>
          <w:rFonts w:ascii="Times New Roman" w:hAnsi="Times New Roman" w:cs="Times New Roman"/>
          <w:sz w:val="24"/>
          <w:szCs w:val="24"/>
        </w:rPr>
        <w:t xml:space="preserve"> 12.6 (1988): 440-</w:t>
      </w:r>
      <w:r w:rsidR="006E12BD">
        <w:rPr>
          <w:rFonts w:ascii="Times New Roman" w:hAnsi="Times New Roman" w:cs="Times New Roman"/>
          <w:sz w:val="24"/>
          <w:szCs w:val="24"/>
        </w:rPr>
        <w:t>52.</w:t>
      </w:r>
    </w:p>
    <w:p w:rsidR="00355C41" w:rsidRDefault="00355C41" w:rsidP="00C0305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Wright, Stephanie. “The Canonization of Elizabeth Cary.” </w:t>
      </w:r>
      <w:r>
        <w:rPr>
          <w:rFonts w:ascii="Times New Roman" w:hAnsi="Times New Roman" w:cs="Times New Roman"/>
          <w:i/>
          <w:sz w:val="24"/>
          <w:szCs w:val="24"/>
        </w:rPr>
        <w:t>Voicing Women: Gender and Sexuality in Early Modern Writing</w:t>
      </w:r>
      <w:r>
        <w:rPr>
          <w:rFonts w:ascii="Times New Roman" w:hAnsi="Times New Roman" w:cs="Times New Roman"/>
          <w:sz w:val="24"/>
          <w:szCs w:val="24"/>
        </w:rPr>
        <w:t xml:space="preserve">. Ed. K. Chedgozy, M. Hansen, and S. Trill. Keele: Keele </w:t>
      </w:r>
      <w:r w:rsidR="00E43698">
        <w:rPr>
          <w:rFonts w:ascii="Times New Roman" w:hAnsi="Times New Roman" w:cs="Times New Roman"/>
          <w:sz w:val="24"/>
          <w:szCs w:val="24"/>
        </w:rPr>
        <w:t>UP</w:t>
      </w:r>
      <w:r>
        <w:rPr>
          <w:rFonts w:ascii="Times New Roman" w:hAnsi="Times New Roman" w:cs="Times New Roman"/>
          <w:sz w:val="24"/>
          <w:szCs w:val="24"/>
        </w:rPr>
        <w:t>, 1996. 55-68.</w:t>
      </w:r>
    </w:p>
    <w:p w:rsidR="00455AA8" w:rsidRDefault="00455AA8"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Wroth, Mary. </w:t>
      </w:r>
      <w:r>
        <w:rPr>
          <w:rFonts w:ascii="Times New Roman" w:hAnsi="Times New Roman" w:cs="Times New Roman"/>
          <w:i/>
          <w:sz w:val="24"/>
          <w:szCs w:val="24"/>
        </w:rPr>
        <w:t>Love’s Victory</w:t>
      </w:r>
      <w:r>
        <w:rPr>
          <w:rFonts w:ascii="Times New Roman" w:hAnsi="Times New Roman" w:cs="Times New Roman"/>
          <w:sz w:val="24"/>
          <w:szCs w:val="24"/>
        </w:rPr>
        <w:t xml:space="preserve">. </w:t>
      </w:r>
      <w:r>
        <w:rPr>
          <w:rFonts w:ascii="Times New Roman" w:hAnsi="Times New Roman" w:cs="Times New Roman"/>
          <w:i/>
          <w:sz w:val="24"/>
          <w:szCs w:val="24"/>
        </w:rPr>
        <w:t>Renaissance Drama by Women: Texts and Documents</w:t>
      </w:r>
      <w:r>
        <w:rPr>
          <w:rFonts w:ascii="Times New Roman" w:hAnsi="Times New Roman" w:cs="Times New Roman"/>
          <w:sz w:val="24"/>
          <w:szCs w:val="24"/>
        </w:rPr>
        <w:t>. Ed. S.P. Cerasno and Marion Wynne-Davies. London: Routledge, 1996. 97-126.</w:t>
      </w:r>
    </w:p>
    <w:p w:rsidR="002939B1" w:rsidRPr="00EC365D" w:rsidRDefault="002939B1" w:rsidP="002939B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Lady Mary Wroth’s Love’s Victory: The Penshurst Manuscript</w:t>
      </w:r>
      <w:r>
        <w:rPr>
          <w:rFonts w:ascii="Times New Roman" w:hAnsi="Times New Roman" w:cs="Times New Roman"/>
          <w:sz w:val="24"/>
          <w:szCs w:val="24"/>
        </w:rPr>
        <w:t>. Ed. Michael G. Brennan. London: The Roxburghe Club, 1988.</w:t>
      </w:r>
    </w:p>
    <w:p w:rsidR="00BC378E" w:rsidRPr="00BC378E" w:rsidRDefault="00440A39"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BC378E">
        <w:rPr>
          <w:rFonts w:ascii="Times New Roman" w:hAnsi="Times New Roman" w:cs="Times New Roman"/>
          <w:sz w:val="24"/>
          <w:szCs w:val="24"/>
        </w:rPr>
        <w:t xml:space="preserve">. </w:t>
      </w:r>
      <w:r w:rsidR="00BC378E">
        <w:rPr>
          <w:rFonts w:ascii="Times New Roman" w:hAnsi="Times New Roman" w:cs="Times New Roman"/>
          <w:i/>
          <w:sz w:val="24"/>
          <w:szCs w:val="24"/>
        </w:rPr>
        <w:t>Pamphilia to Amphilanthus</w:t>
      </w:r>
      <w:r w:rsidR="00BC378E">
        <w:rPr>
          <w:rFonts w:ascii="Times New Roman" w:hAnsi="Times New Roman" w:cs="Times New Roman"/>
          <w:sz w:val="24"/>
          <w:szCs w:val="24"/>
        </w:rPr>
        <w:t xml:space="preserve">. </w:t>
      </w:r>
      <w:r w:rsidR="003907E9">
        <w:rPr>
          <w:rFonts w:ascii="Times New Roman" w:hAnsi="Times New Roman" w:cs="Times New Roman"/>
          <w:sz w:val="24"/>
          <w:szCs w:val="24"/>
        </w:rPr>
        <w:t xml:space="preserve">1621. </w:t>
      </w:r>
      <w:r w:rsidR="00BC378E">
        <w:rPr>
          <w:rFonts w:ascii="Times New Roman" w:hAnsi="Times New Roman" w:cs="Times New Roman"/>
          <w:i/>
          <w:sz w:val="24"/>
          <w:szCs w:val="24"/>
        </w:rPr>
        <w:t>Women Poets of the Renaissance</w:t>
      </w:r>
      <w:r w:rsidR="00BC378E">
        <w:rPr>
          <w:rFonts w:ascii="Times New Roman" w:hAnsi="Times New Roman" w:cs="Times New Roman"/>
          <w:sz w:val="24"/>
          <w:szCs w:val="24"/>
        </w:rPr>
        <w:t>. Ed. Marion Wynne-Davies. New York: Routledge, 1999. 183-228.</w:t>
      </w:r>
    </w:p>
    <w:p w:rsidR="00C0305B" w:rsidRPr="00C0305B" w:rsidRDefault="00440A39"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C0305B">
        <w:rPr>
          <w:rFonts w:ascii="Times New Roman" w:hAnsi="Times New Roman" w:cs="Times New Roman"/>
          <w:sz w:val="24"/>
          <w:szCs w:val="24"/>
        </w:rPr>
        <w:t xml:space="preserve">. </w:t>
      </w:r>
      <w:r w:rsidR="00C0305B">
        <w:rPr>
          <w:rFonts w:ascii="Times New Roman" w:hAnsi="Times New Roman" w:cs="Times New Roman"/>
          <w:i/>
          <w:sz w:val="24"/>
          <w:szCs w:val="24"/>
        </w:rPr>
        <w:t>The Poems of Lady Mary Wroth</w:t>
      </w:r>
      <w:r w:rsidR="00C0305B">
        <w:rPr>
          <w:rFonts w:ascii="Times New Roman" w:hAnsi="Times New Roman" w:cs="Times New Roman"/>
          <w:sz w:val="24"/>
          <w:szCs w:val="24"/>
        </w:rPr>
        <w:t>. Ed. Josephine A. Roberts. Baton Rouge: Louisiana State UP, 1983.</w:t>
      </w:r>
    </w:p>
    <w:p w:rsidR="000E2D1D" w:rsidRPr="000E2D1D" w:rsidRDefault="005A1028"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Wynne-Davies, Marion. </w:t>
      </w:r>
      <w:r w:rsidR="000E2D1D">
        <w:rPr>
          <w:rFonts w:ascii="Times New Roman" w:hAnsi="Times New Roman" w:cs="Times New Roman"/>
          <w:sz w:val="24"/>
          <w:szCs w:val="24"/>
        </w:rPr>
        <w:t xml:space="preserve">“‘So Much Worth’: Autobiographical Narratives in the Work of Lady Mary Wroth.” </w:t>
      </w:r>
      <w:r w:rsidR="000E2D1D">
        <w:rPr>
          <w:rFonts w:ascii="Times New Roman" w:hAnsi="Times New Roman" w:cs="Times New Roman"/>
          <w:i/>
          <w:sz w:val="24"/>
          <w:szCs w:val="24"/>
        </w:rPr>
        <w:t>Betraying Ourselves: Forms of Self-representation in Early Modern English Texts</w:t>
      </w:r>
      <w:r w:rsidR="000E2D1D">
        <w:rPr>
          <w:rFonts w:ascii="Times New Roman" w:hAnsi="Times New Roman" w:cs="Times New Roman"/>
          <w:sz w:val="24"/>
          <w:szCs w:val="24"/>
        </w:rPr>
        <w:t>. Ed. Henk Dragstra, Sheila Ottway, and Helen Wilcox. New York: St. Martin’s, 2000. 76-93.</w:t>
      </w:r>
    </w:p>
    <w:p w:rsidR="005A1028" w:rsidRPr="005A1028" w:rsidRDefault="000E2D1D"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sidR="005A1028">
        <w:rPr>
          <w:rFonts w:ascii="Times New Roman" w:hAnsi="Times New Roman" w:cs="Times New Roman"/>
          <w:i/>
          <w:sz w:val="24"/>
          <w:szCs w:val="24"/>
        </w:rPr>
        <w:t>Women Poets of the Renaissance</w:t>
      </w:r>
      <w:r w:rsidR="005A1028">
        <w:rPr>
          <w:rFonts w:ascii="Times New Roman" w:hAnsi="Times New Roman" w:cs="Times New Roman"/>
          <w:sz w:val="24"/>
          <w:szCs w:val="24"/>
        </w:rPr>
        <w:t>. New York: Routledge, 1999.</w:t>
      </w:r>
    </w:p>
    <w:p w:rsidR="002463B0" w:rsidRPr="002463B0" w:rsidRDefault="002463B0" w:rsidP="008907B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Yang, Sharon Rose. “The Sage Felicia and the Grave Melissea: </w:t>
      </w:r>
      <w:r>
        <w:rPr>
          <w:rFonts w:ascii="Times New Roman" w:hAnsi="Times New Roman" w:cs="Times New Roman"/>
          <w:i/>
          <w:sz w:val="24"/>
          <w:szCs w:val="24"/>
        </w:rPr>
        <w:t>Diana</w:t>
      </w:r>
      <w:r>
        <w:rPr>
          <w:rFonts w:ascii="Times New Roman" w:hAnsi="Times New Roman" w:cs="Times New Roman"/>
          <w:sz w:val="24"/>
          <w:szCs w:val="24"/>
        </w:rPr>
        <w:t xml:space="preserve"> of George of Montemayor, an Inspiration for Wroth’s Defense of Women in </w:t>
      </w:r>
      <w:r>
        <w:rPr>
          <w:rFonts w:ascii="Times New Roman" w:hAnsi="Times New Roman" w:cs="Times New Roman"/>
          <w:i/>
          <w:sz w:val="24"/>
          <w:szCs w:val="24"/>
        </w:rPr>
        <w:t>Urania</w:t>
      </w:r>
      <w:r>
        <w:rPr>
          <w:rFonts w:ascii="Times New Roman" w:hAnsi="Times New Roman" w:cs="Times New Roman"/>
          <w:sz w:val="24"/>
          <w:szCs w:val="24"/>
        </w:rPr>
        <w:t xml:space="preserve">.” </w:t>
      </w:r>
      <w:r>
        <w:rPr>
          <w:rFonts w:ascii="Times New Roman" w:hAnsi="Times New Roman" w:cs="Times New Roman"/>
          <w:i/>
          <w:sz w:val="24"/>
          <w:szCs w:val="24"/>
        </w:rPr>
        <w:t>American Notes and Queries</w:t>
      </w:r>
      <w:r>
        <w:rPr>
          <w:rFonts w:ascii="Times New Roman" w:hAnsi="Times New Roman" w:cs="Times New Roman"/>
          <w:sz w:val="24"/>
          <w:szCs w:val="24"/>
        </w:rPr>
        <w:t xml:space="preserve"> 16 (2003): 5-14.</w:t>
      </w:r>
    </w:p>
    <w:p w:rsidR="002C1AC7" w:rsidRPr="008907B9" w:rsidRDefault="008907B9" w:rsidP="008907B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Yates, Frances. </w:t>
      </w:r>
      <w:r>
        <w:rPr>
          <w:rFonts w:ascii="Times New Roman" w:hAnsi="Times New Roman" w:cs="Times New Roman"/>
          <w:i/>
          <w:sz w:val="24"/>
          <w:szCs w:val="24"/>
        </w:rPr>
        <w:t>Astraea: The Imperial Theme in the Sixteenth Century</w:t>
      </w:r>
      <w:r>
        <w:rPr>
          <w:rFonts w:ascii="Times New Roman" w:hAnsi="Times New Roman" w:cs="Times New Roman"/>
          <w:sz w:val="24"/>
          <w:szCs w:val="24"/>
        </w:rPr>
        <w:t>. London: Routledge and Kegan Paul, 1975.</w:t>
      </w:r>
    </w:p>
    <w:p w:rsidR="00AD7DDF" w:rsidRPr="00AD7DDF" w:rsidRDefault="00AD7DDF"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Zagorin, Perez. </w:t>
      </w:r>
      <w:r>
        <w:rPr>
          <w:rFonts w:ascii="Times New Roman" w:hAnsi="Times New Roman" w:cs="Times New Roman"/>
          <w:i/>
          <w:sz w:val="24"/>
          <w:szCs w:val="24"/>
        </w:rPr>
        <w:t>The Court and the Country</w:t>
      </w:r>
      <w:r>
        <w:rPr>
          <w:rFonts w:ascii="Times New Roman" w:hAnsi="Times New Roman" w:cs="Times New Roman"/>
          <w:sz w:val="24"/>
          <w:szCs w:val="24"/>
        </w:rPr>
        <w:t xml:space="preserve">: </w:t>
      </w:r>
      <w:r>
        <w:rPr>
          <w:rFonts w:ascii="Times New Roman" w:hAnsi="Times New Roman" w:cs="Times New Roman"/>
          <w:i/>
          <w:sz w:val="24"/>
          <w:szCs w:val="24"/>
        </w:rPr>
        <w:t>The Beginning of the English Revolution</w:t>
      </w:r>
      <w:r>
        <w:rPr>
          <w:rFonts w:ascii="Times New Roman" w:hAnsi="Times New Roman" w:cs="Times New Roman"/>
          <w:sz w:val="24"/>
          <w:szCs w:val="24"/>
        </w:rPr>
        <w:t xml:space="preserve">. New York: Atheneum, 1970. </w:t>
      </w:r>
    </w:p>
    <w:p w:rsidR="00B122E8" w:rsidRPr="00B122E8" w:rsidRDefault="00B122E8"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Zimbalist, Barbara. “Critical Perspectives in Lady Mary Wroth’s </w:t>
      </w:r>
      <w:r>
        <w:rPr>
          <w:rFonts w:ascii="Times New Roman" w:hAnsi="Times New Roman" w:cs="Times New Roman"/>
          <w:i/>
          <w:sz w:val="24"/>
          <w:szCs w:val="24"/>
        </w:rPr>
        <w:t>The Countess of Montgomery’s Urania</w:t>
      </w:r>
      <w:r>
        <w:rPr>
          <w:rFonts w:ascii="Times New Roman" w:hAnsi="Times New Roman" w:cs="Times New Roman"/>
          <w:sz w:val="24"/>
          <w:szCs w:val="24"/>
        </w:rPr>
        <w:t xml:space="preserve">: An Annotated Bibliography.” </w:t>
      </w:r>
      <w:r>
        <w:rPr>
          <w:rFonts w:ascii="Times New Roman" w:hAnsi="Times New Roman" w:cs="Times New Roman"/>
          <w:i/>
          <w:sz w:val="24"/>
          <w:szCs w:val="24"/>
        </w:rPr>
        <w:t>Sidney Journal</w:t>
      </w:r>
      <w:r>
        <w:rPr>
          <w:rFonts w:ascii="Times New Roman" w:hAnsi="Times New Roman" w:cs="Times New Roman"/>
          <w:sz w:val="24"/>
          <w:szCs w:val="24"/>
        </w:rPr>
        <w:t xml:space="preserve"> 54 (2006): 45-74.</w:t>
      </w:r>
    </w:p>
    <w:p w:rsidR="00AC5EB3" w:rsidRDefault="00AC5EB3" w:rsidP="005F26CB">
      <w:pPr>
        <w:spacing w:after="0" w:line="480" w:lineRule="auto"/>
        <w:ind w:left="720" w:hanging="720"/>
        <w:rPr>
          <w:rFonts w:ascii="Times New Roman" w:hAnsi="Times New Roman" w:cs="Times New Roman"/>
          <w:sz w:val="24"/>
          <w:szCs w:val="24"/>
        </w:rPr>
      </w:pPr>
      <w:r w:rsidRPr="008907B9">
        <w:rPr>
          <w:rFonts w:ascii="Times New Roman" w:hAnsi="Times New Roman" w:cs="Times New Roman"/>
          <w:sz w:val="24"/>
          <w:szCs w:val="24"/>
        </w:rPr>
        <w:lastRenderedPageBreak/>
        <w:t xml:space="preserve">Zimmerman, Shari A. “Disaffection, Dissimulation, and the Uncertain Ground of Silent Dismissing: Juxtaposing John Milton and Elizabeth Cary.” </w:t>
      </w:r>
      <w:r w:rsidRPr="008907B9">
        <w:rPr>
          <w:rFonts w:ascii="Times New Roman" w:hAnsi="Times New Roman" w:cs="Times New Roman"/>
          <w:i/>
          <w:sz w:val="24"/>
          <w:szCs w:val="24"/>
        </w:rPr>
        <w:t>ELH</w:t>
      </w:r>
      <w:r w:rsidR="006E5775">
        <w:rPr>
          <w:rFonts w:ascii="Times New Roman" w:hAnsi="Times New Roman" w:cs="Times New Roman"/>
          <w:sz w:val="24"/>
          <w:szCs w:val="24"/>
        </w:rPr>
        <w:t xml:space="preserve"> 66.3 (1999): 553-</w:t>
      </w:r>
      <w:r w:rsidRPr="008907B9">
        <w:rPr>
          <w:rFonts w:ascii="Times New Roman" w:hAnsi="Times New Roman" w:cs="Times New Roman"/>
          <w:sz w:val="24"/>
          <w:szCs w:val="24"/>
        </w:rPr>
        <w:t>89.</w:t>
      </w:r>
    </w:p>
    <w:p w:rsidR="003D4CC1" w:rsidRDefault="003D4CC1" w:rsidP="005F26CB">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Zurcher, Amelia. “Dauncing in a Net: Representation in Lady Mary Wroth’s </w:t>
      </w:r>
      <w:r>
        <w:rPr>
          <w:rFonts w:ascii="Times New Roman" w:hAnsi="Times New Roman" w:cs="Times New Roman"/>
          <w:i/>
          <w:sz w:val="24"/>
          <w:szCs w:val="24"/>
        </w:rPr>
        <w:t>Urania</w:t>
      </w:r>
      <w:r>
        <w:rPr>
          <w:rFonts w:ascii="Times New Roman" w:hAnsi="Times New Roman" w:cs="Times New Roman"/>
          <w:sz w:val="24"/>
          <w:szCs w:val="24"/>
        </w:rPr>
        <w:t>.” M.Phil. thesis. Oxford University, 1989.</w:t>
      </w:r>
    </w:p>
    <w:p w:rsidR="00D67809" w:rsidRDefault="00440A39" w:rsidP="00D6780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w:t>
      </w:r>
      <w:r w:rsidR="003E4F69">
        <w:rPr>
          <w:rFonts w:ascii="Times New Roman" w:hAnsi="Times New Roman" w:cs="Times New Roman"/>
          <w:sz w:val="24"/>
          <w:szCs w:val="24"/>
        </w:rPr>
        <w:t xml:space="preserve">. “Serious Extravagance: Romance Writing in Seventeenth-Century England.” </w:t>
      </w:r>
      <w:r w:rsidR="003E4F69">
        <w:rPr>
          <w:rFonts w:ascii="Times New Roman" w:hAnsi="Times New Roman" w:cs="Times New Roman"/>
          <w:i/>
          <w:sz w:val="24"/>
          <w:szCs w:val="24"/>
        </w:rPr>
        <w:t>Literature Compass</w:t>
      </w:r>
      <w:r w:rsidR="006E5775">
        <w:rPr>
          <w:rFonts w:ascii="Times New Roman" w:hAnsi="Times New Roman" w:cs="Times New Roman"/>
          <w:sz w:val="24"/>
          <w:szCs w:val="24"/>
        </w:rPr>
        <w:t xml:space="preserve"> 8.6 (2011): 376-</w:t>
      </w:r>
      <w:r w:rsidR="003E4F69">
        <w:rPr>
          <w:rFonts w:ascii="Times New Roman" w:hAnsi="Times New Roman" w:cs="Times New Roman"/>
          <w:sz w:val="24"/>
          <w:szCs w:val="24"/>
        </w:rPr>
        <w:t>89.</w:t>
      </w:r>
      <w:r w:rsidR="00D67809" w:rsidRPr="00D67809">
        <w:rPr>
          <w:rFonts w:ascii="Times New Roman" w:hAnsi="Times New Roman" w:cs="Times New Roman"/>
          <w:sz w:val="24"/>
          <w:szCs w:val="24"/>
        </w:rPr>
        <w:t xml:space="preserve"> </w:t>
      </w:r>
    </w:p>
    <w:p w:rsidR="00D67809" w:rsidRPr="000C5C74" w:rsidRDefault="00D67809" w:rsidP="00D6780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Seventeenth-century English Romance: Allegory, Ethics, and Politics</w:t>
      </w:r>
      <w:r>
        <w:rPr>
          <w:rFonts w:ascii="Times New Roman" w:hAnsi="Times New Roman" w:cs="Times New Roman"/>
          <w:sz w:val="24"/>
          <w:szCs w:val="24"/>
        </w:rPr>
        <w:t>. London: Palgrave Macmillan, 2007.</w:t>
      </w:r>
    </w:p>
    <w:p w:rsidR="003E4F69" w:rsidRPr="006A013E" w:rsidRDefault="003E4F69" w:rsidP="003E4F69">
      <w:pPr>
        <w:spacing w:after="0" w:line="480" w:lineRule="auto"/>
        <w:ind w:left="720" w:hanging="720"/>
        <w:rPr>
          <w:rFonts w:ascii="Times New Roman" w:hAnsi="Times New Roman" w:cs="Times New Roman"/>
          <w:sz w:val="24"/>
          <w:szCs w:val="24"/>
        </w:rPr>
      </w:pPr>
    </w:p>
    <w:p w:rsidR="003E4F69" w:rsidRPr="008907B9" w:rsidRDefault="003E4F69" w:rsidP="005F26CB">
      <w:pPr>
        <w:spacing w:after="0" w:line="480" w:lineRule="auto"/>
        <w:ind w:left="720" w:hanging="720"/>
        <w:rPr>
          <w:rFonts w:ascii="Times New Roman" w:hAnsi="Times New Roman" w:cs="Times New Roman"/>
          <w:sz w:val="24"/>
          <w:szCs w:val="24"/>
        </w:rPr>
      </w:pPr>
    </w:p>
    <w:sectPr w:rsidR="003E4F69" w:rsidRPr="008907B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508" w:rsidRDefault="000D2508" w:rsidP="00D5793F">
      <w:pPr>
        <w:spacing w:after="0" w:line="240" w:lineRule="auto"/>
      </w:pPr>
      <w:r>
        <w:separator/>
      </w:r>
    </w:p>
  </w:endnote>
  <w:endnote w:type="continuationSeparator" w:id="0">
    <w:p w:rsidR="000D2508" w:rsidRDefault="000D2508" w:rsidP="00D57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508" w:rsidRDefault="000D2508" w:rsidP="00D5793F">
      <w:pPr>
        <w:spacing w:after="0" w:line="240" w:lineRule="auto"/>
      </w:pPr>
      <w:r>
        <w:separator/>
      </w:r>
    </w:p>
  </w:footnote>
  <w:footnote w:type="continuationSeparator" w:id="0">
    <w:p w:rsidR="000D2508" w:rsidRDefault="000D2508" w:rsidP="00D579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93F" w:rsidRPr="00D5793F" w:rsidRDefault="00D5793F">
    <w:pPr>
      <w:pStyle w:val="Header"/>
      <w:jc w:val="right"/>
      <w:rPr>
        <w:rFonts w:ascii="Times New Roman" w:hAnsi="Times New Roman" w:cs="Times New Roman"/>
        <w:sz w:val="24"/>
        <w:szCs w:val="24"/>
      </w:rPr>
    </w:pPr>
    <w:r w:rsidRPr="00D5793F">
      <w:rPr>
        <w:rFonts w:ascii="Times New Roman" w:hAnsi="Times New Roman" w:cs="Times New Roman"/>
        <w:sz w:val="24"/>
        <w:szCs w:val="24"/>
      </w:rPr>
      <w:t xml:space="preserve">Roberts </w:t>
    </w:r>
    <w:sdt>
      <w:sdtPr>
        <w:rPr>
          <w:rFonts w:ascii="Times New Roman" w:hAnsi="Times New Roman" w:cs="Times New Roman"/>
          <w:sz w:val="24"/>
          <w:szCs w:val="24"/>
        </w:rPr>
        <w:id w:val="1573159400"/>
        <w:docPartObj>
          <w:docPartGallery w:val="Page Numbers (Top of Page)"/>
          <w:docPartUnique/>
        </w:docPartObj>
      </w:sdtPr>
      <w:sdtEndPr>
        <w:rPr>
          <w:noProof/>
        </w:rPr>
      </w:sdtEndPr>
      <w:sdtContent>
        <w:r w:rsidRPr="00D5793F">
          <w:rPr>
            <w:rFonts w:ascii="Times New Roman" w:hAnsi="Times New Roman" w:cs="Times New Roman"/>
            <w:sz w:val="24"/>
            <w:szCs w:val="24"/>
          </w:rPr>
          <w:fldChar w:fldCharType="begin"/>
        </w:r>
        <w:r w:rsidRPr="00D5793F">
          <w:rPr>
            <w:rFonts w:ascii="Times New Roman" w:hAnsi="Times New Roman" w:cs="Times New Roman"/>
            <w:sz w:val="24"/>
            <w:szCs w:val="24"/>
          </w:rPr>
          <w:instrText xml:space="preserve"> PAGE   \* MERGEFORMAT </w:instrText>
        </w:r>
        <w:r w:rsidRPr="00D5793F">
          <w:rPr>
            <w:rFonts w:ascii="Times New Roman" w:hAnsi="Times New Roman" w:cs="Times New Roman"/>
            <w:sz w:val="24"/>
            <w:szCs w:val="24"/>
          </w:rPr>
          <w:fldChar w:fldCharType="separate"/>
        </w:r>
        <w:r w:rsidR="00251E33">
          <w:rPr>
            <w:rFonts w:ascii="Times New Roman" w:hAnsi="Times New Roman" w:cs="Times New Roman"/>
            <w:noProof/>
            <w:sz w:val="24"/>
            <w:szCs w:val="24"/>
          </w:rPr>
          <w:t>32</w:t>
        </w:r>
        <w:r w:rsidRPr="00D5793F">
          <w:rPr>
            <w:rFonts w:ascii="Times New Roman" w:hAnsi="Times New Roman" w:cs="Times New Roman"/>
            <w:noProof/>
            <w:sz w:val="24"/>
            <w:szCs w:val="24"/>
          </w:rPr>
          <w:fldChar w:fldCharType="end"/>
        </w:r>
      </w:sdtContent>
    </w:sdt>
  </w:p>
  <w:p w:rsidR="00D5793F" w:rsidRDefault="00D579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6CB"/>
    <w:rsid w:val="00000378"/>
    <w:rsid w:val="000039C7"/>
    <w:rsid w:val="00003AF0"/>
    <w:rsid w:val="00013EDA"/>
    <w:rsid w:val="00023150"/>
    <w:rsid w:val="000244D9"/>
    <w:rsid w:val="00027229"/>
    <w:rsid w:val="00034C22"/>
    <w:rsid w:val="000351BB"/>
    <w:rsid w:val="00046F89"/>
    <w:rsid w:val="0006188C"/>
    <w:rsid w:val="00062F04"/>
    <w:rsid w:val="00065FAB"/>
    <w:rsid w:val="00067F45"/>
    <w:rsid w:val="00071BD4"/>
    <w:rsid w:val="00071CCE"/>
    <w:rsid w:val="00084E65"/>
    <w:rsid w:val="0009048A"/>
    <w:rsid w:val="000A5139"/>
    <w:rsid w:val="000A5EC3"/>
    <w:rsid w:val="000C292A"/>
    <w:rsid w:val="000C3AE1"/>
    <w:rsid w:val="000D2508"/>
    <w:rsid w:val="000D58AA"/>
    <w:rsid w:val="000E1DC1"/>
    <w:rsid w:val="000E2D1D"/>
    <w:rsid w:val="000E2DC6"/>
    <w:rsid w:val="000E46BE"/>
    <w:rsid w:val="000E4ECE"/>
    <w:rsid w:val="000F0689"/>
    <w:rsid w:val="000F3155"/>
    <w:rsid w:val="000F51F8"/>
    <w:rsid w:val="00111293"/>
    <w:rsid w:val="00120680"/>
    <w:rsid w:val="001366D4"/>
    <w:rsid w:val="00151768"/>
    <w:rsid w:val="00163821"/>
    <w:rsid w:val="00166BBA"/>
    <w:rsid w:val="00166FDC"/>
    <w:rsid w:val="001706B5"/>
    <w:rsid w:val="00171D90"/>
    <w:rsid w:val="00173AB0"/>
    <w:rsid w:val="00176366"/>
    <w:rsid w:val="00181EC3"/>
    <w:rsid w:val="00184870"/>
    <w:rsid w:val="00195724"/>
    <w:rsid w:val="00197E0C"/>
    <w:rsid w:val="001A2029"/>
    <w:rsid w:val="001A56EF"/>
    <w:rsid w:val="001B6512"/>
    <w:rsid w:val="001C0E54"/>
    <w:rsid w:val="001C3908"/>
    <w:rsid w:val="001C6C8E"/>
    <w:rsid w:val="001C7E15"/>
    <w:rsid w:val="001D6685"/>
    <w:rsid w:val="001E06B8"/>
    <w:rsid w:val="001E448A"/>
    <w:rsid w:val="001F69A1"/>
    <w:rsid w:val="00203D97"/>
    <w:rsid w:val="00205AD8"/>
    <w:rsid w:val="002068D5"/>
    <w:rsid w:val="00207B35"/>
    <w:rsid w:val="0022075A"/>
    <w:rsid w:val="002230B0"/>
    <w:rsid w:val="0022550A"/>
    <w:rsid w:val="00234475"/>
    <w:rsid w:val="0024503D"/>
    <w:rsid w:val="002463B0"/>
    <w:rsid w:val="00251E33"/>
    <w:rsid w:val="00255A9F"/>
    <w:rsid w:val="002563FF"/>
    <w:rsid w:val="0026501A"/>
    <w:rsid w:val="00267C2B"/>
    <w:rsid w:val="002705CC"/>
    <w:rsid w:val="00270950"/>
    <w:rsid w:val="002778F8"/>
    <w:rsid w:val="00286EDA"/>
    <w:rsid w:val="002918AD"/>
    <w:rsid w:val="002939B1"/>
    <w:rsid w:val="002A5252"/>
    <w:rsid w:val="002A74DB"/>
    <w:rsid w:val="002B4842"/>
    <w:rsid w:val="002B7A30"/>
    <w:rsid w:val="002C0DD2"/>
    <w:rsid w:val="002C1AC7"/>
    <w:rsid w:val="002D1622"/>
    <w:rsid w:val="002F432C"/>
    <w:rsid w:val="00310CEB"/>
    <w:rsid w:val="003110EA"/>
    <w:rsid w:val="0031506B"/>
    <w:rsid w:val="003178B8"/>
    <w:rsid w:val="003203AC"/>
    <w:rsid w:val="003210E3"/>
    <w:rsid w:val="003301FC"/>
    <w:rsid w:val="003355AA"/>
    <w:rsid w:val="00335C5E"/>
    <w:rsid w:val="0035154D"/>
    <w:rsid w:val="0035560D"/>
    <w:rsid w:val="00355C41"/>
    <w:rsid w:val="00367995"/>
    <w:rsid w:val="00386B61"/>
    <w:rsid w:val="003907E9"/>
    <w:rsid w:val="00390B90"/>
    <w:rsid w:val="0039626E"/>
    <w:rsid w:val="003A0CC6"/>
    <w:rsid w:val="003A26D4"/>
    <w:rsid w:val="003A3B4A"/>
    <w:rsid w:val="003A46B3"/>
    <w:rsid w:val="003A728C"/>
    <w:rsid w:val="003C50D2"/>
    <w:rsid w:val="003D2C65"/>
    <w:rsid w:val="003D4AC5"/>
    <w:rsid w:val="003D4CC1"/>
    <w:rsid w:val="003D648D"/>
    <w:rsid w:val="003D7872"/>
    <w:rsid w:val="003E40D8"/>
    <w:rsid w:val="003E4F69"/>
    <w:rsid w:val="003E7751"/>
    <w:rsid w:val="004008C2"/>
    <w:rsid w:val="00407F38"/>
    <w:rsid w:val="0041514B"/>
    <w:rsid w:val="0042323B"/>
    <w:rsid w:val="004238B2"/>
    <w:rsid w:val="004310F0"/>
    <w:rsid w:val="00432A16"/>
    <w:rsid w:val="00433740"/>
    <w:rsid w:val="00440A39"/>
    <w:rsid w:val="004454EB"/>
    <w:rsid w:val="00445551"/>
    <w:rsid w:val="00452F70"/>
    <w:rsid w:val="00455AA8"/>
    <w:rsid w:val="0047143E"/>
    <w:rsid w:val="00476807"/>
    <w:rsid w:val="004915FA"/>
    <w:rsid w:val="0049585C"/>
    <w:rsid w:val="00496091"/>
    <w:rsid w:val="004969EF"/>
    <w:rsid w:val="00497E9D"/>
    <w:rsid w:val="004A0146"/>
    <w:rsid w:val="004A2861"/>
    <w:rsid w:val="004B021D"/>
    <w:rsid w:val="004C1C22"/>
    <w:rsid w:val="004C6C57"/>
    <w:rsid w:val="004D5D9A"/>
    <w:rsid w:val="004F2D0B"/>
    <w:rsid w:val="004F3FC9"/>
    <w:rsid w:val="004F5DA6"/>
    <w:rsid w:val="00500CC3"/>
    <w:rsid w:val="00503597"/>
    <w:rsid w:val="00520FBE"/>
    <w:rsid w:val="00522AB7"/>
    <w:rsid w:val="00532EDD"/>
    <w:rsid w:val="00533BFD"/>
    <w:rsid w:val="00536E0E"/>
    <w:rsid w:val="00537A7C"/>
    <w:rsid w:val="005421F2"/>
    <w:rsid w:val="00545AA6"/>
    <w:rsid w:val="005545F6"/>
    <w:rsid w:val="00554B1F"/>
    <w:rsid w:val="00556B05"/>
    <w:rsid w:val="005618A6"/>
    <w:rsid w:val="005669CA"/>
    <w:rsid w:val="00571208"/>
    <w:rsid w:val="0057560A"/>
    <w:rsid w:val="0058331E"/>
    <w:rsid w:val="005834F1"/>
    <w:rsid w:val="005856B6"/>
    <w:rsid w:val="00591B59"/>
    <w:rsid w:val="005A1028"/>
    <w:rsid w:val="005A15AE"/>
    <w:rsid w:val="005B0456"/>
    <w:rsid w:val="005B11C9"/>
    <w:rsid w:val="005B251E"/>
    <w:rsid w:val="005B4480"/>
    <w:rsid w:val="005C1DFE"/>
    <w:rsid w:val="005C2B2F"/>
    <w:rsid w:val="005C47DF"/>
    <w:rsid w:val="005C48A3"/>
    <w:rsid w:val="005C6FEA"/>
    <w:rsid w:val="005D6A4D"/>
    <w:rsid w:val="005E01B8"/>
    <w:rsid w:val="005E1AAB"/>
    <w:rsid w:val="005F26CB"/>
    <w:rsid w:val="005F2B4A"/>
    <w:rsid w:val="005F49D5"/>
    <w:rsid w:val="006014B7"/>
    <w:rsid w:val="00617A0F"/>
    <w:rsid w:val="006324DB"/>
    <w:rsid w:val="006327EB"/>
    <w:rsid w:val="00632960"/>
    <w:rsid w:val="006339CC"/>
    <w:rsid w:val="00633ED4"/>
    <w:rsid w:val="00635DBA"/>
    <w:rsid w:val="006464FF"/>
    <w:rsid w:val="0065111E"/>
    <w:rsid w:val="00655BCB"/>
    <w:rsid w:val="00660CEC"/>
    <w:rsid w:val="0067312B"/>
    <w:rsid w:val="00690341"/>
    <w:rsid w:val="00690EAB"/>
    <w:rsid w:val="00691B37"/>
    <w:rsid w:val="0069519F"/>
    <w:rsid w:val="00696602"/>
    <w:rsid w:val="006A0ADE"/>
    <w:rsid w:val="006A38F3"/>
    <w:rsid w:val="006C37A0"/>
    <w:rsid w:val="006D0D0C"/>
    <w:rsid w:val="006D5B98"/>
    <w:rsid w:val="006E12BD"/>
    <w:rsid w:val="006E5775"/>
    <w:rsid w:val="006E57F3"/>
    <w:rsid w:val="006F543E"/>
    <w:rsid w:val="00700380"/>
    <w:rsid w:val="00702B1B"/>
    <w:rsid w:val="00725B7A"/>
    <w:rsid w:val="00731663"/>
    <w:rsid w:val="0073772D"/>
    <w:rsid w:val="00740D50"/>
    <w:rsid w:val="00743CBC"/>
    <w:rsid w:val="007450E3"/>
    <w:rsid w:val="00745D7F"/>
    <w:rsid w:val="00745F36"/>
    <w:rsid w:val="00747C91"/>
    <w:rsid w:val="007621C6"/>
    <w:rsid w:val="00765E52"/>
    <w:rsid w:val="00771F4F"/>
    <w:rsid w:val="007846F9"/>
    <w:rsid w:val="00794B2E"/>
    <w:rsid w:val="007A056C"/>
    <w:rsid w:val="007A2E8E"/>
    <w:rsid w:val="007B46B7"/>
    <w:rsid w:val="007D1A91"/>
    <w:rsid w:val="007F12E1"/>
    <w:rsid w:val="007F5012"/>
    <w:rsid w:val="007F6D6F"/>
    <w:rsid w:val="00806B48"/>
    <w:rsid w:val="008157BD"/>
    <w:rsid w:val="008172E4"/>
    <w:rsid w:val="0081771E"/>
    <w:rsid w:val="00817B3E"/>
    <w:rsid w:val="00832C1D"/>
    <w:rsid w:val="00833316"/>
    <w:rsid w:val="00841277"/>
    <w:rsid w:val="00851C2A"/>
    <w:rsid w:val="00855D9F"/>
    <w:rsid w:val="00857689"/>
    <w:rsid w:val="00883686"/>
    <w:rsid w:val="008907B9"/>
    <w:rsid w:val="008A3452"/>
    <w:rsid w:val="008A45E3"/>
    <w:rsid w:val="008B47FD"/>
    <w:rsid w:val="008D2895"/>
    <w:rsid w:val="008D614F"/>
    <w:rsid w:val="008E6A8B"/>
    <w:rsid w:val="00902CA7"/>
    <w:rsid w:val="00903495"/>
    <w:rsid w:val="00912B48"/>
    <w:rsid w:val="00912EA1"/>
    <w:rsid w:val="009168DE"/>
    <w:rsid w:val="00920661"/>
    <w:rsid w:val="00920721"/>
    <w:rsid w:val="0092367D"/>
    <w:rsid w:val="00924F15"/>
    <w:rsid w:val="009311A1"/>
    <w:rsid w:val="00934E9C"/>
    <w:rsid w:val="0094492E"/>
    <w:rsid w:val="009459A7"/>
    <w:rsid w:val="009743A5"/>
    <w:rsid w:val="00986954"/>
    <w:rsid w:val="009912F2"/>
    <w:rsid w:val="00991E43"/>
    <w:rsid w:val="00994BAC"/>
    <w:rsid w:val="00996EF6"/>
    <w:rsid w:val="009A7146"/>
    <w:rsid w:val="009B029F"/>
    <w:rsid w:val="009C6DAD"/>
    <w:rsid w:val="009D4B7E"/>
    <w:rsid w:val="009E5065"/>
    <w:rsid w:val="009F13DE"/>
    <w:rsid w:val="009F42A0"/>
    <w:rsid w:val="00A02B1B"/>
    <w:rsid w:val="00A06886"/>
    <w:rsid w:val="00A239E7"/>
    <w:rsid w:val="00A243EE"/>
    <w:rsid w:val="00A35189"/>
    <w:rsid w:val="00A42FC8"/>
    <w:rsid w:val="00A43B12"/>
    <w:rsid w:val="00A44F19"/>
    <w:rsid w:val="00A527A6"/>
    <w:rsid w:val="00A633CC"/>
    <w:rsid w:val="00A640CE"/>
    <w:rsid w:val="00A66373"/>
    <w:rsid w:val="00A70402"/>
    <w:rsid w:val="00A75745"/>
    <w:rsid w:val="00A75B4F"/>
    <w:rsid w:val="00A8075F"/>
    <w:rsid w:val="00A8152F"/>
    <w:rsid w:val="00A8194C"/>
    <w:rsid w:val="00A863A0"/>
    <w:rsid w:val="00A90276"/>
    <w:rsid w:val="00AA1C58"/>
    <w:rsid w:val="00AA2B16"/>
    <w:rsid w:val="00AA5D98"/>
    <w:rsid w:val="00AA6DBB"/>
    <w:rsid w:val="00AB42C2"/>
    <w:rsid w:val="00AB474D"/>
    <w:rsid w:val="00AB6DD6"/>
    <w:rsid w:val="00AC051A"/>
    <w:rsid w:val="00AC35AB"/>
    <w:rsid w:val="00AC5EB3"/>
    <w:rsid w:val="00AD5018"/>
    <w:rsid w:val="00AD577D"/>
    <w:rsid w:val="00AD59DE"/>
    <w:rsid w:val="00AD5CB0"/>
    <w:rsid w:val="00AD7DDF"/>
    <w:rsid w:val="00AF308D"/>
    <w:rsid w:val="00AF473B"/>
    <w:rsid w:val="00AF7165"/>
    <w:rsid w:val="00B01BDD"/>
    <w:rsid w:val="00B03E2C"/>
    <w:rsid w:val="00B122E8"/>
    <w:rsid w:val="00B16D0C"/>
    <w:rsid w:val="00B21029"/>
    <w:rsid w:val="00B26A86"/>
    <w:rsid w:val="00B30564"/>
    <w:rsid w:val="00B32A77"/>
    <w:rsid w:val="00B3548D"/>
    <w:rsid w:val="00B40D4C"/>
    <w:rsid w:val="00B5235E"/>
    <w:rsid w:val="00B553CC"/>
    <w:rsid w:val="00B57E76"/>
    <w:rsid w:val="00B763B3"/>
    <w:rsid w:val="00B764FA"/>
    <w:rsid w:val="00B80491"/>
    <w:rsid w:val="00B95FA4"/>
    <w:rsid w:val="00BA1B28"/>
    <w:rsid w:val="00BA1E80"/>
    <w:rsid w:val="00BA2D50"/>
    <w:rsid w:val="00BB4001"/>
    <w:rsid w:val="00BB4A90"/>
    <w:rsid w:val="00BB5C8D"/>
    <w:rsid w:val="00BC378E"/>
    <w:rsid w:val="00BD6FF0"/>
    <w:rsid w:val="00BE37F5"/>
    <w:rsid w:val="00BE5D24"/>
    <w:rsid w:val="00BE7691"/>
    <w:rsid w:val="00BF2AD6"/>
    <w:rsid w:val="00C0305B"/>
    <w:rsid w:val="00C258C5"/>
    <w:rsid w:val="00C40FA5"/>
    <w:rsid w:val="00C43BF0"/>
    <w:rsid w:val="00C44617"/>
    <w:rsid w:val="00C51B52"/>
    <w:rsid w:val="00C5249E"/>
    <w:rsid w:val="00C5529A"/>
    <w:rsid w:val="00C66D64"/>
    <w:rsid w:val="00C81FB5"/>
    <w:rsid w:val="00C82975"/>
    <w:rsid w:val="00C87BE1"/>
    <w:rsid w:val="00C9450A"/>
    <w:rsid w:val="00C960CC"/>
    <w:rsid w:val="00CA231C"/>
    <w:rsid w:val="00CC0EF4"/>
    <w:rsid w:val="00CC1187"/>
    <w:rsid w:val="00CC25BD"/>
    <w:rsid w:val="00CC3A0F"/>
    <w:rsid w:val="00CC52B3"/>
    <w:rsid w:val="00CC71D3"/>
    <w:rsid w:val="00CD5F84"/>
    <w:rsid w:val="00CE1557"/>
    <w:rsid w:val="00CE3A5A"/>
    <w:rsid w:val="00CE7E93"/>
    <w:rsid w:val="00CF1715"/>
    <w:rsid w:val="00CF33D3"/>
    <w:rsid w:val="00D230B5"/>
    <w:rsid w:val="00D44D24"/>
    <w:rsid w:val="00D51353"/>
    <w:rsid w:val="00D5793F"/>
    <w:rsid w:val="00D608EC"/>
    <w:rsid w:val="00D61FCB"/>
    <w:rsid w:val="00D63008"/>
    <w:rsid w:val="00D644D9"/>
    <w:rsid w:val="00D656BF"/>
    <w:rsid w:val="00D67809"/>
    <w:rsid w:val="00D707B0"/>
    <w:rsid w:val="00D730CA"/>
    <w:rsid w:val="00D74260"/>
    <w:rsid w:val="00D83E1B"/>
    <w:rsid w:val="00D91383"/>
    <w:rsid w:val="00D949BC"/>
    <w:rsid w:val="00D961FB"/>
    <w:rsid w:val="00D97E77"/>
    <w:rsid w:val="00DA2E9A"/>
    <w:rsid w:val="00DA7A95"/>
    <w:rsid w:val="00DC7C5C"/>
    <w:rsid w:val="00DE556E"/>
    <w:rsid w:val="00DF0BF8"/>
    <w:rsid w:val="00E0294B"/>
    <w:rsid w:val="00E2466C"/>
    <w:rsid w:val="00E24AEE"/>
    <w:rsid w:val="00E30A4A"/>
    <w:rsid w:val="00E43698"/>
    <w:rsid w:val="00E43914"/>
    <w:rsid w:val="00E477CC"/>
    <w:rsid w:val="00E47ADF"/>
    <w:rsid w:val="00E54FBA"/>
    <w:rsid w:val="00E67DA4"/>
    <w:rsid w:val="00E71A20"/>
    <w:rsid w:val="00E8255E"/>
    <w:rsid w:val="00E84E51"/>
    <w:rsid w:val="00E85239"/>
    <w:rsid w:val="00EB5570"/>
    <w:rsid w:val="00EC5F99"/>
    <w:rsid w:val="00EC62F0"/>
    <w:rsid w:val="00ED1F1C"/>
    <w:rsid w:val="00ED4281"/>
    <w:rsid w:val="00ED4B4B"/>
    <w:rsid w:val="00ED6C88"/>
    <w:rsid w:val="00EE0B15"/>
    <w:rsid w:val="00EE36ED"/>
    <w:rsid w:val="00EE3E57"/>
    <w:rsid w:val="00EE50BE"/>
    <w:rsid w:val="00F028FF"/>
    <w:rsid w:val="00F03733"/>
    <w:rsid w:val="00F101F2"/>
    <w:rsid w:val="00F13D4F"/>
    <w:rsid w:val="00F145D5"/>
    <w:rsid w:val="00F24451"/>
    <w:rsid w:val="00F27496"/>
    <w:rsid w:val="00F3220D"/>
    <w:rsid w:val="00F702E2"/>
    <w:rsid w:val="00F74925"/>
    <w:rsid w:val="00F7515A"/>
    <w:rsid w:val="00F77573"/>
    <w:rsid w:val="00F8421A"/>
    <w:rsid w:val="00F855F1"/>
    <w:rsid w:val="00F926C7"/>
    <w:rsid w:val="00F97622"/>
    <w:rsid w:val="00FA793D"/>
    <w:rsid w:val="00FB2B57"/>
    <w:rsid w:val="00FB5533"/>
    <w:rsid w:val="00FB5907"/>
    <w:rsid w:val="00FC33CE"/>
    <w:rsid w:val="00FC3A8C"/>
    <w:rsid w:val="00FC4212"/>
    <w:rsid w:val="00FC4391"/>
    <w:rsid w:val="00FC6B73"/>
    <w:rsid w:val="00FD03A1"/>
    <w:rsid w:val="00FD2EF4"/>
    <w:rsid w:val="00FD43EE"/>
    <w:rsid w:val="00FE6F5A"/>
    <w:rsid w:val="00FE7F9F"/>
    <w:rsid w:val="00FF5FD3"/>
    <w:rsid w:val="00FF6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6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5529A"/>
  </w:style>
  <w:style w:type="paragraph" w:styleId="Header">
    <w:name w:val="header"/>
    <w:basedOn w:val="Normal"/>
    <w:link w:val="HeaderChar"/>
    <w:uiPriority w:val="99"/>
    <w:unhideWhenUsed/>
    <w:rsid w:val="00D579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93F"/>
  </w:style>
  <w:style w:type="paragraph" w:styleId="Footer">
    <w:name w:val="footer"/>
    <w:basedOn w:val="Normal"/>
    <w:link w:val="FooterChar"/>
    <w:uiPriority w:val="99"/>
    <w:unhideWhenUsed/>
    <w:rsid w:val="00D579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9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6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5529A"/>
  </w:style>
  <w:style w:type="paragraph" w:styleId="Header">
    <w:name w:val="header"/>
    <w:basedOn w:val="Normal"/>
    <w:link w:val="HeaderChar"/>
    <w:uiPriority w:val="99"/>
    <w:unhideWhenUsed/>
    <w:rsid w:val="00D579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93F"/>
  </w:style>
  <w:style w:type="paragraph" w:styleId="Footer">
    <w:name w:val="footer"/>
    <w:basedOn w:val="Normal"/>
    <w:link w:val="FooterChar"/>
    <w:uiPriority w:val="99"/>
    <w:unhideWhenUsed/>
    <w:rsid w:val="00D579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13363">
      <w:bodyDiv w:val="1"/>
      <w:marLeft w:val="0"/>
      <w:marRight w:val="0"/>
      <w:marTop w:val="0"/>
      <w:marBottom w:val="0"/>
      <w:divBdr>
        <w:top w:val="none" w:sz="0" w:space="0" w:color="auto"/>
        <w:left w:val="none" w:sz="0" w:space="0" w:color="auto"/>
        <w:bottom w:val="none" w:sz="0" w:space="0" w:color="auto"/>
        <w:right w:val="none" w:sz="0" w:space="0" w:color="auto"/>
      </w:divBdr>
    </w:div>
    <w:div w:id="198590289">
      <w:bodyDiv w:val="1"/>
      <w:marLeft w:val="0"/>
      <w:marRight w:val="0"/>
      <w:marTop w:val="0"/>
      <w:marBottom w:val="0"/>
      <w:divBdr>
        <w:top w:val="none" w:sz="0" w:space="0" w:color="auto"/>
        <w:left w:val="none" w:sz="0" w:space="0" w:color="auto"/>
        <w:bottom w:val="none" w:sz="0" w:space="0" w:color="auto"/>
        <w:right w:val="none" w:sz="0" w:space="0" w:color="auto"/>
      </w:divBdr>
    </w:div>
    <w:div w:id="208346542">
      <w:bodyDiv w:val="1"/>
      <w:marLeft w:val="0"/>
      <w:marRight w:val="0"/>
      <w:marTop w:val="0"/>
      <w:marBottom w:val="0"/>
      <w:divBdr>
        <w:top w:val="none" w:sz="0" w:space="0" w:color="auto"/>
        <w:left w:val="none" w:sz="0" w:space="0" w:color="auto"/>
        <w:bottom w:val="none" w:sz="0" w:space="0" w:color="auto"/>
        <w:right w:val="none" w:sz="0" w:space="0" w:color="auto"/>
      </w:divBdr>
    </w:div>
    <w:div w:id="222180683">
      <w:bodyDiv w:val="1"/>
      <w:marLeft w:val="0"/>
      <w:marRight w:val="0"/>
      <w:marTop w:val="0"/>
      <w:marBottom w:val="0"/>
      <w:divBdr>
        <w:top w:val="none" w:sz="0" w:space="0" w:color="auto"/>
        <w:left w:val="none" w:sz="0" w:space="0" w:color="auto"/>
        <w:bottom w:val="none" w:sz="0" w:space="0" w:color="auto"/>
        <w:right w:val="none" w:sz="0" w:space="0" w:color="auto"/>
      </w:divBdr>
    </w:div>
    <w:div w:id="258946319">
      <w:bodyDiv w:val="1"/>
      <w:marLeft w:val="0"/>
      <w:marRight w:val="0"/>
      <w:marTop w:val="0"/>
      <w:marBottom w:val="0"/>
      <w:divBdr>
        <w:top w:val="none" w:sz="0" w:space="0" w:color="auto"/>
        <w:left w:val="none" w:sz="0" w:space="0" w:color="auto"/>
        <w:bottom w:val="none" w:sz="0" w:space="0" w:color="auto"/>
        <w:right w:val="none" w:sz="0" w:space="0" w:color="auto"/>
      </w:divBdr>
    </w:div>
    <w:div w:id="262307087">
      <w:bodyDiv w:val="1"/>
      <w:marLeft w:val="0"/>
      <w:marRight w:val="0"/>
      <w:marTop w:val="0"/>
      <w:marBottom w:val="0"/>
      <w:divBdr>
        <w:top w:val="none" w:sz="0" w:space="0" w:color="auto"/>
        <w:left w:val="none" w:sz="0" w:space="0" w:color="auto"/>
        <w:bottom w:val="none" w:sz="0" w:space="0" w:color="auto"/>
        <w:right w:val="none" w:sz="0" w:space="0" w:color="auto"/>
      </w:divBdr>
    </w:div>
    <w:div w:id="266347593">
      <w:bodyDiv w:val="1"/>
      <w:marLeft w:val="0"/>
      <w:marRight w:val="0"/>
      <w:marTop w:val="0"/>
      <w:marBottom w:val="0"/>
      <w:divBdr>
        <w:top w:val="none" w:sz="0" w:space="0" w:color="auto"/>
        <w:left w:val="none" w:sz="0" w:space="0" w:color="auto"/>
        <w:bottom w:val="none" w:sz="0" w:space="0" w:color="auto"/>
        <w:right w:val="none" w:sz="0" w:space="0" w:color="auto"/>
      </w:divBdr>
    </w:div>
    <w:div w:id="274286229">
      <w:bodyDiv w:val="1"/>
      <w:marLeft w:val="0"/>
      <w:marRight w:val="0"/>
      <w:marTop w:val="0"/>
      <w:marBottom w:val="0"/>
      <w:divBdr>
        <w:top w:val="none" w:sz="0" w:space="0" w:color="auto"/>
        <w:left w:val="none" w:sz="0" w:space="0" w:color="auto"/>
        <w:bottom w:val="none" w:sz="0" w:space="0" w:color="auto"/>
        <w:right w:val="none" w:sz="0" w:space="0" w:color="auto"/>
      </w:divBdr>
    </w:div>
    <w:div w:id="282006463">
      <w:bodyDiv w:val="1"/>
      <w:marLeft w:val="0"/>
      <w:marRight w:val="0"/>
      <w:marTop w:val="0"/>
      <w:marBottom w:val="0"/>
      <w:divBdr>
        <w:top w:val="none" w:sz="0" w:space="0" w:color="auto"/>
        <w:left w:val="none" w:sz="0" w:space="0" w:color="auto"/>
        <w:bottom w:val="none" w:sz="0" w:space="0" w:color="auto"/>
        <w:right w:val="none" w:sz="0" w:space="0" w:color="auto"/>
      </w:divBdr>
    </w:div>
    <w:div w:id="370349377">
      <w:bodyDiv w:val="1"/>
      <w:marLeft w:val="0"/>
      <w:marRight w:val="0"/>
      <w:marTop w:val="0"/>
      <w:marBottom w:val="0"/>
      <w:divBdr>
        <w:top w:val="none" w:sz="0" w:space="0" w:color="auto"/>
        <w:left w:val="none" w:sz="0" w:space="0" w:color="auto"/>
        <w:bottom w:val="none" w:sz="0" w:space="0" w:color="auto"/>
        <w:right w:val="none" w:sz="0" w:space="0" w:color="auto"/>
      </w:divBdr>
    </w:div>
    <w:div w:id="432363789">
      <w:bodyDiv w:val="1"/>
      <w:marLeft w:val="0"/>
      <w:marRight w:val="0"/>
      <w:marTop w:val="0"/>
      <w:marBottom w:val="0"/>
      <w:divBdr>
        <w:top w:val="none" w:sz="0" w:space="0" w:color="auto"/>
        <w:left w:val="none" w:sz="0" w:space="0" w:color="auto"/>
        <w:bottom w:val="none" w:sz="0" w:space="0" w:color="auto"/>
        <w:right w:val="none" w:sz="0" w:space="0" w:color="auto"/>
      </w:divBdr>
    </w:div>
    <w:div w:id="490831557">
      <w:bodyDiv w:val="1"/>
      <w:marLeft w:val="0"/>
      <w:marRight w:val="0"/>
      <w:marTop w:val="0"/>
      <w:marBottom w:val="0"/>
      <w:divBdr>
        <w:top w:val="none" w:sz="0" w:space="0" w:color="auto"/>
        <w:left w:val="none" w:sz="0" w:space="0" w:color="auto"/>
        <w:bottom w:val="none" w:sz="0" w:space="0" w:color="auto"/>
        <w:right w:val="none" w:sz="0" w:space="0" w:color="auto"/>
      </w:divBdr>
    </w:div>
    <w:div w:id="507334092">
      <w:bodyDiv w:val="1"/>
      <w:marLeft w:val="0"/>
      <w:marRight w:val="0"/>
      <w:marTop w:val="0"/>
      <w:marBottom w:val="0"/>
      <w:divBdr>
        <w:top w:val="none" w:sz="0" w:space="0" w:color="auto"/>
        <w:left w:val="none" w:sz="0" w:space="0" w:color="auto"/>
        <w:bottom w:val="none" w:sz="0" w:space="0" w:color="auto"/>
        <w:right w:val="none" w:sz="0" w:space="0" w:color="auto"/>
      </w:divBdr>
    </w:div>
    <w:div w:id="524943465">
      <w:bodyDiv w:val="1"/>
      <w:marLeft w:val="0"/>
      <w:marRight w:val="0"/>
      <w:marTop w:val="0"/>
      <w:marBottom w:val="0"/>
      <w:divBdr>
        <w:top w:val="none" w:sz="0" w:space="0" w:color="auto"/>
        <w:left w:val="none" w:sz="0" w:space="0" w:color="auto"/>
        <w:bottom w:val="none" w:sz="0" w:space="0" w:color="auto"/>
        <w:right w:val="none" w:sz="0" w:space="0" w:color="auto"/>
      </w:divBdr>
    </w:div>
    <w:div w:id="550531676">
      <w:bodyDiv w:val="1"/>
      <w:marLeft w:val="0"/>
      <w:marRight w:val="0"/>
      <w:marTop w:val="0"/>
      <w:marBottom w:val="0"/>
      <w:divBdr>
        <w:top w:val="none" w:sz="0" w:space="0" w:color="auto"/>
        <w:left w:val="none" w:sz="0" w:space="0" w:color="auto"/>
        <w:bottom w:val="none" w:sz="0" w:space="0" w:color="auto"/>
        <w:right w:val="none" w:sz="0" w:space="0" w:color="auto"/>
      </w:divBdr>
    </w:div>
    <w:div w:id="846285133">
      <w:bodyDiv w:val="1"/>
      <w:marLeft w:val="0"/>
      <w:marRight w:val="0"/>
      <w:marTop w:val="0"/>
      <w:marBottom w:val="0"/>
      <w:divBdr>
        <w:top w:val="none" w:sz="0" w:space="0" w:color="auto"/>
        <w:left w:val="none" w:sz="0" w:space="0" w:color="auto"/>
        <w:bottom w:val="none" w:sz="0" w:space="0" w:color="auto"/>
        <w:right w:val="none" w:sz="0" w:space="0" w:color="auto"/>
      </w:divBdr>
    </w:div>
    <w:div w:id="902374002">
      <w:bodyDiv w:val="1"/>
      <w:marLeft w:val="0"/>
      <w:marRight w:val="0"/>
      <w:marTop w:val="0"/>
      <w:marBottom w:val="0"/>
      <w:divBdr>
        <w:top w:val="none" w:sz="0" w:space="0" w:color="auto"/>
        <w:left w:val="none" w:sz="0" w:space="0" w:color="auto"/>
        <w:bottom w:val="none" w:sz="0" w:space="0" w:color="auto"/>
        <w:right w:val="none" w:sz="0" w:space="0" w:color="auto"/>
      </w:divBdr>
    </w:div>
    <w:div w:id="914053399">
      <w:bodyDiv w:val="1"/>
      <w:marLeft w:val="0"/>
      <w:marRight w:val="0"/>
      <w:marTop w:val="0"/>
      <w:marBottom w:val="0"/>
      <w:divBdr>
        <w:top w:val="none" w:sz="0" w:space="0" w:color="auto"/>
        <w:left w:val="none" w:sz="0" w:space="0" w:color="auto"/>
        <w:bottom w:val="none" w:sz="0" w:space="0" w:color="auto"/>
        <w:right w:val="none" w:sz="0" w:space="0" w:color="auto"/>
      </w:divBdr>
    </w:div>
    <w:div w:id="960191404">
      <w:bodyDiv w:val="1"/>
      <w:marLeft w:val="0"/>
      <w:marRight w:val="0"/>
      <w:marTop w:val="0"/>
      <w:marBottom w:val="0"/>
      <w:divBdr>
        <w:top w:val="none" w:sz="0" w:space="0" w:color="auto"/>
        <w:left w:val="none" w:sz="0" w:space="0" w:color="auto"/>
        <w:bottom w:val="none" w:sz="0" w:space="0" w:color="auto"/>
        <w:right w:val="none" w:sz="0" w:space="0" w:color="auto"/>
      </w:divBdr>
    </w:div>
    <w:div w:id="1044598956">
      <w:bodyDiv w:val="1"/>
      <w:marLeft w:val="0"/>
      <w:marRight w:val="0"/>
      <w:marTop w:val="0"/>
      <w:marBottom w:val="0"/>
      <w:divBdr>
        <w:top w:val="none" w:sz="0" w:space="0" w:color="auto"/>
        <w:left w:val="none" w:sz="0" w:space="0" w:color="auto"/>
        <w:bottom w:val="none" w:sz="0" w:space="0" w:color="auto"/>
        <w:right w:val="none" w:sz="0" w:space="0" w:color="auto"/>
      </w:divBdr>
    </w:div>
    <w:div w:id="1057388708">
      <w:bodyDiv w:val="1"/>
      <w:marLeft w:val="0"/>
      <w:marRight w:val="0"/>
      <w:marTop w:val="0"/>
      <w:marBottom w:val="0"/>
      <w:divBdr>
        <w:top w:val="none" w:sz="0" w:space="0" w:color="auto"/>
        <w:left w:val="none" w:sz="0" w:space="0" w:color="auto"/>
        <w:bottom w:val="none" w:sz="0" w:space="0" w:color="auto"/>
        <w:right w:val="none" w:sz="0" w:space="0" w:color="auto"/>
      </w:divBdr>
    </w:div>
    <w:div w:id="1062682009">
      <w:bodyDiv w:val="1"/>
      <w:marLeft w:val="0"/>
      <w:marRight w:val="0"/>
      <w:marTop w:val="0"/>
      <w:marBottom w:val="0"/>
      <w:divBdr>
        <w:top w:val="none" w:sz="0" w:space="0" w:color="auto"/>
        <w:left w:val="none" w:sz="0" w:space="0" w:color="auto"/>
        <w:bottom w:val="none" w:sz="0" w:space="0" w:color="auto"/>
        <w:right w:val="none" w:sz="0" w:space="0" w:color="auto"/>
      </w:divBdr>
    </w:div>
    <w:div w:id="1295598027">
      <w:bodyDiv w:val="1"/>
      <w:marLeft w:val="0"/>
      <w:marRight w:val="0"/>
      <w:marTop w:val="0"/>
      <w:marBottom w:val="0"/>
      <w:divBdr>
        <w:top w:val="none" w:sz="0" w:space="0" w:color="auto"/>
        <w:left w:val="none" w:sz="0" w:space="0" w:color="auto"/>
        <w:bottom w:val="none" w:sz="0" w:space="0" w:color="auto"/>
        <w:right w:val="none" w:sz="0" w:space="0" w:color="auto"/>
      </w:divBdr>
    </w:div>
    <w:div w:id="1320228531">
      <w:bodyDiv w:val="1"/>
      <w:marLeft w:val="0"/>
      <w:marRight w:val="0"/>
      <w:marTop w:val="0"/>
      <w:marBottom w:val="0"/>
      <w:divBdr>
        <w:top w:val="none" w:sz="0" w:space="0" w:color="auto"/>
        <w:left w:val="none" w:sz="0" w:space="0" w:color="auto"/>
        <w:bottom w:val="none" w:sz="0" w:space="0" w:color="auto"/>
        <w:right w:val="none" w:sz="0" w:space="0" w:color="auto"/>
      </w:divBdr>
    </w:div>
    <w:div w:id="1411808607">
      <w:bodyDiv w:val="1"/>
      <w:marLeft w:val="0"/>
      <w:marRight w:val="0"/>
      <w:marTop w:val="0"/>
      <w:marBottom w:val="0"/>
      <w:divBdr>
        <w:top w:val="none" w:sz="0" w:space="0" w:color="auto"/>
        <w:left w:val="none" w:sz="0" w:space="0" w:color="auto"/>
        <w:bottom w:val="none" w:sz="0" w:space="0" w:color="auto"/>
        <w:right w:val="none" w:sz="0" w:space="0" w:color="auto"/>
      </w:divBdr>
    </w:div>
    <w:div w:id="1459907269">
      <w:bodyDiv w:val="1"/>
      <w:marLeft w:val="0"/>
      <w:marRight w:val="0"/>
      <w:marTop w:val="0"/>
      <w:marBottom w:val="0"/>
      <w:divBdr>
        <w:top w:val="none" w:sz="0" w:space="0" w:color="auto"/>
        <w:left w:val="none" w:sz="0" w:space="0" w:color="auto"/>
        <w:bottom w:val="none" w:sz="0" w:space="0" w:color="auto"/>
        <w:right w:val="none" w:sz="0" w:space="0" w:color="auto"/>
      </w:divBdr>
    </w:div>
    <w:div w:id="1524587510">
      <w:bodyDiv w:val="1"/>
      <w:marLeft w:val="0"/>
      <w:marRight w:val="0"/>
      <w:marTop w:val="0"/>
      <w:marBottom w:val="0"/>
      <w:divBdr>
        <w:top w:val="none" w:sz="0" w:space="0" w:color="auto"/>
        <w:left w:val="none" w:sz="0" w:space="0" w:color="auto"/>
        <w:bottom w:val="none" w:sz="0" w:space="0" w:color="auto"/>
        <w:right w:val="none" w:sz="0" w:space="0" w:color="auto"/>
      </w:divBdr>
    </w:div>
    <w:div w:id="1574968765">
      <w:bodyDiv w:val="1"/>
      <w:marLeft w:val="0"/>
      <w:marRight w:val="0"/>
      <w:marTop w:val="0"/>
      <w:marBottom w:val="0"/>
      <w:divBdr>
        <w:top w:val="none" w:sz="0" w:space="0" w:color="auto"/>
        <w:left w:val="none" w:sz="0" w:space="0" w:color="auto"/>
        <w:bottom w:val="none" w:sz="0" w:space="0" w:color="auto"/>
        <w:right w:val="none" w:sz="0" w:space="0" w:color="auto"/>
      </w:divBdr>
    </w:div>
    <w:div w:id="1697460862">
      <w:bodyDiv w:val="1"/>
      <w:marLeft w:val="0"/>
      <w:marRight w:val="0"/>
      <w:marTop w:val="0"/>
      <w:marBottom w:val="0"/>
      <w:divBdr>
        <w:top w:val="none" w:sz="0" w:space="0" w:color="auto"/>
        <w:left w:val="none" w:sz="0" w:space="0" w:color="auto"/>
        <w:bottom w:val="none" w:sz="0" w:space="0" w:color="auto"/>
        <w:right w:val="none" w:sz="0" w:space="0" w:color="auto"/>
      </w:divBdr>
    </w:div>
    <w:div w:id="1784959728">
      <w:bodyDiv w:val="1"/>
      <w:marLeft w:val="0"/>
      <w:marRight w:val="0"/>
      <w:marTop w:val="0"/>
      <w:marBottom w:val="0"/>
      <w:divBdr>
        <w:top w:val="none" w:sz="0" w:space="0" w:color="auto"/>
        <w:left w:val="none" w:sz="0" w:space="0" w:color="auto"/>
        <w:bottom w:val="none" w:sz="0" w:space="0" w:color="auto"/>
        <w:right w:val="none" w:sz="0" w:space="0" w:color="auto"/>
      </w:divBdr>
    </w:div>
    <w:div w:id="1805928803">
      <w:bodyDiv w:val="1"/>
      <w:marLeft w:val="0"/>
      <w:marRight w:val="0"/>
      <w:marTop w:val="0"/>
      <w:marBottom w:val="0"/>
      <w:divBdr>
        <w:top w:val="none" w:sz="0" w:space="0" w:color="auto"/>
        <w:left w:val="none" w:sz="0" w:space="0" w:color="auto"/>
        <w:bottom w:val="none" w:sz="0" w:space="0" w:color="auto"/>
        <w:right w:val="none" w:sz="0" w:space="0" w:color="auto"/>
      </w:divBdr>
    </w:div>
    <w:div w:id="1839886924">
      <w:bodyDiv w:val="1"/>
      <w:marLeft w:val="0"/>
      <w:marRight w:val="0"/>
      <w:marTop w:val="0"/>
      <w:marBottom w:val="0"/>
      <w:divBdr>
        <w:top w:val="none" w:sz="0" w:space="0" w:color="auto"/>
        <w:left w:val="none" w:sz="0" w:space="0" w:color="auto"/>
        <w:bottom w:val="none" w:sz="0" w:space="0" w:color="auto"/>
        <w:right w:val="none" w:sz="0" w:space="0" w:color="auto"/>
      </w:divBdr>
    </w:div>
    <w:div w:id="1854147327">
      <w:bodyDiv w:val="1"/>
      <w:marLeft w:val="0"/>
      <w:marRight w:val="0"/>
      <w:marTop w:val="0"/>
      <w:marBottom w:val="0"/>
      <w:divBdr>
        <w:top w:val="none" w:sz="0" w:space="0" w:color="auto"/>
        <w:left w:val="none" w:sz="0" w:space="0" w:color="auto"/>
        <w:bottom w:val="none" w:sz="0" w:space="0" w:color="auto"/>
        <w:right w:val="none" w:sz="0" w:space="0" w:color="auto"/>
      </w:divBdr>
    </w:div>
    <w:div w:id="1940291567">
      <w:bodyDiv w:val="1"/>
      <w:marLeft w:val="0"/>
      <w:marRight w:val="0"/>
      <w:marTop w:val="0"/>
      <w:marBottom w:val="0"/>
      <w:divBdr>
        <w:top w:val="none" w:sz="0" w:space="0" w:color="auto"/>
        <w:left w:val="none" w:sz="0" w:space="0" w:color="auto"/>
        <w:bottom w:val="none" w:sz="0" w:space="0" w:color="auto"/>
        <w:right w:val="none" w:sz="0" w:space="0" w:color="auto"/>
      </w:divBdr>
    </w:div>
    <w:div w:id="2001536918">
      <w:bodyDiv w:val="1"/>
      <w:marLeft w:val="0"/>
      <w:marRight w:val="0"/>
      <w:marTop w:val="0"/>
      <w:marBottom w:val="0"/>
      <w:divBdr>
        <w:top w:val="none" w:sz="0" w:space="0" w:color="auto"/>
        <w:left w:val="none" w:sz="0" w:space="0" w:color="auto"/>
        <w:bottom w:val="none" w:sz="0" w:space="0" w:color="auto"/>
        <w:right w:val="none" w:sz="0" w:space="0" w:color="auto"/>
      </w:divBdr>
    </w:div>
    <w:div w:id="207751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7437</Words>
  <Characters>42392</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Rachel</cp:lastModifiedBy>
  <cp:revision>2</cp:revision>
  <dcterms:created xsi:type="dcterms:W3CDTF">2015-03-25T03:09:00Z</dcterms:created>
  <dcterms:modified xsi:type="dcterms:W3CDTF">2015-03-25T03:09:00Z</dcterms:modified>
</cp:coreProperties>
</file>